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86D6F" w14:textId="77777777" w:rsidR="009D226F" w:rsidRDefault="007C1D47" w:rsidP="009D226F">
      <w:pPr>
        <w:rPr>
          <w:rFonts w:ascii="Candara" w:hAnsi="Candara"/>
          <w:b/>
          <w:bCs/>
          <w:sz w:val="32"/>
          <w:szCs w:val="32"/>
        </w:rPr>
      </w:pPr>
      <w:r w:rsidRPr="009D226F">
        <w:rPr>
          <w:noProof/>
          <w:sz w:val="28"/>
          <w:szCs w:val="28"/>
        </w:rPr>
        <w:drawing>
          <wp:anchor distT="0" distB="0" distL="114300" distR="114300" simplePos="0" relativeHeight="251658240" behindDoc="0" locked="0" layoutInCell="1" allowOverlap="1" wp14:anchorId="3AB992C5" wp14:editId="391034C1">
            <wp:simplePos x="0" y="0"/>
            <wp:positionH relativeFrom="column">
              <wp:posOffset>-371475</wp:posOffset>
            </wp:positionH>
            <wp:positionV relativeFrom="paragraph">
              <wp:posOffset>-533400</wp:posOffset>
            </wp:positionV>
            <wp:extent cx="866775" cy="866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D3AFD" w14:textId="7E7E2758" w:rsidR="2F8EDD79" w:rsidRDefault="2F8EDD79" w:rsidP="2F8EDD79">
      <w:pPr>
        <w:rPr>
          <w:b/>
          <w:bCs/>
          <w:sz w:val="32"/>
          <w:szCs w:val="32"/>
          <w:lang w:val="es"/>
        </w:rPr>
      </w:pPr>
    </w:p>
    <w:p w14:paraId="6F7964BA" w14:textId="7452F789" w:rsidR="009D226F" w:rsidRPr="000E2CDE" w:rsidRDefault="0F9C2DC1" w:rsidP="009D226F">
      <w:pPr>
        <w:rPr>
          <w:rFonts w:ascii="Candara" w:hAnsi="Candara"/>
          <w:b/>
          <w:bCs/>
          <w:sz w:val="32"/>
          <w:szCs w:val="32"/>
          <w:lang w:val="es-CR"/>
        </w:rPr>
      </w:pPr>
      <w:r w:rsidRPr="2F8EDD79">
        <w:rPr>
          <w:b/>
          <w:bCs/>
          <w:sz w:val="32"/>
          <w:szCs w:val="32"/>
          <w:lang w:val="es"/>
        </w:rPr>
        <w:t xml:space="preserve">Programa de </w:t>
      </w:r>
      <w:r w:rsidR="2D71AED0" w:rsidRPr="2F8EDD79">
        <w:rPr>
          <w:b/>
          <w:bCs/>
          <w:sz w:val="32"/>
          <w:szCs w:val="32"/>
          <w:lang w:val="es"/>
        </w:rPr>
        <w:t>Pasantías</w:t>
      </w:r>
      <w:r w:rsidRPr="2F8EDD79">
        <w:rPr>
          <w:b/>
          <w:bCs/>
          <w:sz w:val="32"/>
          <w:szCs w:val="32"/>
          <w:lang w:val="es"/>
        </w:rPr>
        <w:t xml:space="preserve"> de la Sea </w:t>
      </w:r>
      <w:proofErr w:type="spellStart"/>
      <w:r w:rsidRPr="2F8EDD79">
        <w:rPr>
          <w:b/>
          <w:bCs/>
          <w:sz w:val="32"/>
          <w:szCs w:val="32"/>
          <w:lang w:val="es"/>
        </w:rPr>
        <w:t>Turtle</w:t>
      </w:r>
      <w:proofErr w:type="spellEnd"/>
      <w:r w:rsidRPr="2F8EDD79">
        <w:rPr>
          <w:b/>
          <w:bCs/>
          <w:sz w:val="32"/>
          <w:szCs w:val="32"/>
          <w:lang w:val="es"/>
        </w:rPr>
        <w:t xml:space="preserve"> </w:t>
      </w:r>
      <w:proofErr w:type="spellStart"/>
      <w:r w:rsidRPr="2F8EDD79">
        <w:rPr>
          <w:b/>
          <w:bCs/>
          <w:sz w:val="32"/>
          <w:szCs w:val="32"/>
          <w:lang w:val="es"/>
        </w:rPr>
        <w:t>Conservancy</w:t>
      </w:r>
      <w:proofErr w:type="spellEnd"/>
      <w:r w:rsidRPr="2F8EDD79">
        <w:rPr>
          <w:b/>
          <w:bCs/>
          <w:sz w:val="32"/>
          <w:szCs w:val="32"/>
          <w:lang w:val="es"/>
        </w:rPr>
        <w:t xml:space="preserve">           </w:t>
      </w:r>
    </w:p>
    <w:p w14:paraId="5A4294AD" w14:textId="3F2AFEAF" w:rsidR="00AA6FE0" w:rsidRPr="009D226F" w:rsidRDefault="00AA6FE0" w:rsidP="009D226F">
      <w:pPr>
        <w:rPr>
          <w:rFonts w:ascii="Candara" w:hAnsi="Candara"/>
          <w:b/>
          <w:bCs/>
          <w:sz w:val="32"/>
          <w:szCs w:val="32"/>
          <w:lang w:val="es-CO"/>
        </w:rPr>
      </w:pPr>
      <w:r w:rsidRPr="009D226F">
        <w:rPr>
          <w:b/>
          <w:sz w:val="32"/>
          <w:szCs w:val="32"/>
          <w:lang w:val="es"/>
        </w:rPr>
        <w:t>Tortuguero, Costa Rica.</w:t>
      </w:r>
    </w:p>
    <w:p w14:paraId="2FA3AB27" w14:textId="69CA508D" w:rsidR="00AA6FE0" w:rsidRPr="000E2CDE" w:rsidRDefault="00AA6FE0" w:rsidP="00AA6FE0">
      <w:pPr>
        <w:jc w:val="right"/>
        <w:rPr>
          <w:rFonts w:ascii="Calibri Light" w:hAnsi="Calibri Light" w:cs="Calibri Light"/>
          <w:lang w:val="es-CR"/>
        </w:rPr>
      </w:pPr>
      <w:r w:rsidRPr="655A36A3">
        <w:rPr>
          <w:lang w:val="es"/>
        </w:rPr>
        <w:t>Coordinadora</w:t>
      </w:r>
      <w:r w:rsidR="7B2272A1" w:rsidRPr="655A36A3">
        <w:rPr>
          <w:lang w:val="es"/>
        </w:rPr>
        <w:t xml:space="preserve"> de Proyectos Especiales: Gloria Guerrero Corrales</w:t>
      </w:r>
    </w:p>
    <w:p w14:paraId="517E635F" w14:textId="7CC1E08C" w:rsidR="00AA6FE0" w:rsidRPr="000E2CDE" w:rsidRDefault="002F0FD7" w:rsidP="002F0FD7">
      <w:pPr>
        <w:jc w:val="right"/>
        <w:rPr>
          <w:rFonts w:ascii="Candara" w:hAnsi="Candara"/>
          <w:lang w:val="es-CR"/>
        </w:rPr>
      </w:pPr>
      <w:r w:rsidRPr="2F8EDD79">
        <w:rPr>
          <w:lang w:val="es"/>
        </w:rPr>
        <w:t>Director</w:t>
      </w:r>
      <w:r w:rsidR="1B6853F5" w:rsidRPr="2F8EDD79">
        <w:rPr>
          <w:lang w:val="es"/>
        </w:rPr>
        <w:t xml:space="preserve"> Científico</w:t>
      </w:r>
      <w:r w:rsidRPr="2F8EDD79">
        <w:rPr>
          <w:lang w:val="es"/>
        </w:rPr>
        <w:t>: Roldán A. Valverde</w:t>
      </w:r>
    </w:p>
    <w:p w14:paraId="4997FFC5" w14:textId="51CB41A2" w:rsidR="002F0FD7" w:rsidRPr="000E2CDE" w:rsidRDefault="002F0FD7" w:rsidP="2F8EDD79">
      <w:pPr>
        <w:rPr>
          <w:rFonts w:ascii="Candara" w:eastAsia="Candara" w:hAnsi="Candara" w:cs="Candara"/>
          <w:lang w:val="es-CR"/>
        </w:rPr>
      </w:pPr>
    </w:p>
    <w:p w14:paraId="2FB5A208" w14:textId="260C9CC2" w:rsidR="002F0FD7" w:rsidRPr="000E2CDE" w:rsidRDefault="79BB830C" w:rsidP="2F8EDD79">
      <w:pPr>
        <w:rPr>
          <w:rFonts w:ascii="Candara" w:eastAsia="Candara" w:hAnsi="Candara" w:cs="Candara"/>
          <w:lang w:val="es-CR"/>
        </w:rPr>
      </w:pPr>
      <w:r w:rsidRPr="000E2CDE">
        <w:rPr>
          <w:rFonts w:ascii="Candara" w:eastAsia="Candara" w:hAnsi="Candara" w:cs="Candara"/>
          <w:lang w:val="es-CR"/>
        </w:rPr>
        <w:t xml:space="preserve">La Sea </w:t>
      </w:r>
      <w:proofErr w:type="spellStart"/>
      <w:r w:rsidRPr="000E2CDE">
        <w:rPr>
          <w:rFonts w:ascii="Candara" w:eastAsia="Candara" w:hAnsi="Candara" w:cs="Candara"/>
          <w:lang w:val="es-CR"/>
        </w:rPr>
        <w:t>Turtle</w:t>
      </w:r>
      <w:proofErr w:type="spellEnd"/>
      <w:r w:rsidRPr="000E2CDE">
        <w:rPr>
          <w:rFonts w:ascii="Candara" w:eastAsia="Candara" w:hAnsi="Candara" w:cs="Candara"/>
          <w:lang w:val="es-CR"/>
        </w:rPr>
        <w:t xml:space="preserve"> </w:t>
      </w:r>
      <w:proofErr w:type="spellStart"/>
      <w:r w:rsidRPr="000E2CDE">
        <w:rPr>
          <w:rFonts w:ascii="Candara" w:eastAsia="Candara" w:hAnsi="Candara" w:cs="Candara"/>
          <w:lang w:val="es-CR"/>
        </w:rPr>
        <w:t>Conservancy</w:t>
      </w:r>
      <w:proofErr w:type="spellEnd"/>
      <w:r w:rsidRPr="000E2CDE">
        <w:rPr>
          <w:rFonts w:ascii="Candara" w:eastAsia="Candara" w:hAnsi="Candara" w:cs="Candara"/>
          <w:lang w:val="es-CR"/>
        </w:rPr>
        <w:t xml:space="preserve"> (STC), antes conocida como </w:t>
      </w:r>
      <w:proofErr w:type="spellStart"/>
      <w:r w:rsidRPr="000E2CDE">
        <w:rPr>
          <w:rFonts w:ascii="Candara" w:eastAsia="Candara" w:hAnsi="Candara" w:cs="Candara"/>
          <w:lang w:val="es-CR"/>
        </w:rPr>
        <w:t>Caribbean</w:t>
      </w:r>
      <w:proofErr w:type="spellEnd"/>
      <w:r w:rsidRPr="000E2CDE">
        <w:rPr>
          <w:rFonts w:ascii="Candara" w:eastAsia="Candara" w:hAnsi="Candara" w:cs="Candara"/>
          <w:lang w:val="es-CR"/>
        </w:rPr>
        <w:t xml:space="preserve"> </w:t>
      </w:r>
      <w:proofErr w:type="spellStart"/>
      <w:r w:rsidRPr="000E2CDE">
        <w:rPr>
          <w:rFonts w:ascii="Candara" w:eastAsia="Candara" w:hAnsi="Candara" w:cs="Candara"/>
          <w:lang w:val="es-CR"/>
        </w:rPr>
        <w:t>Conservation</w:t>
      </w:r>
      <w:proofErr w:type="spellEnd"/>
      <w:r w:rsidRPr="000E2CDE">
        <w:rPr>
          <w:rFonts w:ascii="Candara" w:eastAsia="Candara" w:hAnsi="Candara" w:cs="Candara"/>
          <w:lang w:val="es-CR"/>
        </w:rPr>
        <w:t xml:space="preserve"> </w:t>
      </w:r>
      <w:proofErr w:type="spellStart"/>
      <w:r w:rsidRPr="000E2CDE">
        <w:rPr>
          <w:rFonts w:ascii="Candara" w:eastAsia="Candara" w:hAnsi="Candara" w:cs="Candara"/>
          <w:lang w:val="es-CR"/>
        </w:rPr>
        <w:t>Corporation</w:t>
      </w:r>
      <w:proofErr w:type="spellEnd"/>
      <w:r w:rsidRPr="000E2CDE">
        <w:rPr>
          <w:rFonts w:ascii="Candara" w:eastAsia="Candara" w:hAnsi="Candara" w:cs="Candara"/>
          <w:lang w:val="es-CR"/>
        </w:rPr>
        <w:t xml:space="preserve">, es la organización de investigación y conservación de tortugas marinas más antigua del mundo. La STC fue fundada en 1959 por el renombrado experto en tortugas marinas Dr. Archie </w:t>
      </w:r>
      <w:proofErr w:type="spellStart"/>
      <w:r w:rsidRPr="000E2CDE">
        <w:rPr>
          <w:rFonts w:ascii="Candara" w:eastAsia="Candara" w:hAnsi="Candara" w:cs="Candara"/>
          <w:lang w:val="es-CR"/>
        </w:rPr>
        <w:t>Carr</w:t>
      </w:r>
      <w:proofErr w:type="spellEnd"/>
      <w:r w:rsidRPr="000E2CDE">
        <w:rPr>
          <w:rFonts w:ascii="Candara" w:eastAsia="Candara" w:hAnsi="Candara" w:cs="Candara"/>
          <w:lang w:val="es-CR"/>
        </w:rPr>
        <w:t xml:space="preserve">, con el objetivo de salvar a las tortugas marinas de la inminente extinción a la que se enfrentaban, mediante un estricto programa de conservación basado en la ciencia. </w:t>
      </w:r>
    </w:p>
    <w:p w14:paraId="0ADAAB74" w14:textId="36925CF0" w:rsidR="002F0FD7" w:rsidRPr="000E2CDE" w:rsidRDefault="79BB830C" w:rsidP="2F8EDD79">
      <w:pPr>
        <w:rPr>
          <w:rFonts w:ascii="Candara" w:eastAsia="Candara" w:hAnsi="Candara" w:cs="Candara"/>
          <w:lang w:val="es-CR"/>
        </w:rPr>
      </w:pPr>
      <w:r w:rsidRPr="000E2CDE">
        <w:rPr>
          <w:rFonts w:ascii="Candara" w:eastAsia="Candara" w:hAnsi="Candara" w:cs="Candara"/>
          <w:lang w:val="es-CR"/>
        </w:rPr>
        <w:t xml:space="preserve">Durante más de 60 años, los programas de investigación de STC han generado gran parte de lo que hoy se conoce sobre las tortugas marinas y las amenazas a las que se enfrentan, por lo que la organización aplica los conocimientos obtenidos para llevar a cabo uno de los programas de protección y recuperación de tortugas marinas más exitosos del mundo. La misión científica de STC es producir la información necesaria para conservar las poblaciones de tortugas marinas que utilizan Tortuguero como playa de anidación, para que puedan cumplir con sus roles ecológicos en la naturaleza. </w:t>
      </w:r>
    </w:p>
    <w:p w14:paraId="6C5BD280" w14:textId="0ECBB6EB" w:rsidR="002F0FD7" w:rsidRPr="000E2CDE" w:rsidRDefault="79BB830C" w:rsidP="2F8EDD79">
      <w:pPr>
        <w:rPr>
          <w:rFonts w:ascii="Candara" w:eastAsia="Candara" w:hAnsi="Candara" w:cs="Candara"/>
          <w:lang w:val="es-CR"/>
        </w:rPr>
      </w:pPr>
      <w:r w:rsidRPr="000E2CDE">
        <w:rPr>
          <w:rFonts w:ascii="Candara" w:eastAsia="Candara" w:hAnsi="Candara" w:cs="Candara"/>
          <w:lang w:val="es-CR"/>
        </w:rPr>
        <w:t xml:space="preserve">En Costa Rica, </w:t>
      </w:r>
      <w:r w:rsidR="000E2CDE">
        <w:rPr>
          <w:rFonts w:ascii="Candara" w:eastAsia="Candara" w:hAnsi="Candara" w:cs="Candara"/>
          <w:lang w:val="es-CR"/>
        </w:rPr>
        <w:t xml:space="preserve">la </w:t>
      </w:r>
      <w:r w:rsidRPr="000E2CDE">
        <w:rPr>
          <w:rFonts w:ascii="Candara" w:eastAsia="Candara" w:hAnsi="Candara" w:cs="Candara"/>
          <w:lang w:val="es-CR"/>
        </w:rPr>
        <w:t>STC trabaja en coordinación con las autoridades medioambientales, la comunidad de Tortuguero y otros grupos que estudian las tortugas marinas en playas de otros lugares de la región. La información recopilada durante el programa anual de vigilancia y conservación de las tortugas marinas desempeña un papel fundamental en la elaboración de estrategias de gestión adecuadas para proteger a las tortugas marinas de la zona. Los resultados del trabajo desarrollado por STC en Tortuguero, Costa Rica, fueron esenciales para la creación del Parque Nacional Tortuguero (PNT) en 1970 y la aprobación de una ley específica de protección de las tortugas marinas en 2002. En la actualidad, el PNT incluye 30 km de playas protegidas para garantizar la anidación de las tortugas marinas; el desarrollo y el uso de esta zona, así como todos los aspectos relacionados con la fauna, están regulados por el Ministerio de Ambiente y Energía (MINAE).</w:t>
      </w:r>
    </w:p>
    <w:p w14:paraId="54166394" w14:textId="64295DA2" w:rsidR="7CE7B1B1" w:rsidRDefault="7CE7B1B1" w:rsidP="2F8EDD79">
      <w:pPr>
        <w:jc w:val="both"/>
        <w:rPr>
          <w:rFonts w:ascii="Calibri" w:eastAsia="Calibri" w:hAnsi="Calibri" w:cs="Calibri"/>
          <w:lang w:val="es"/>
        </w:rPr>
      </w:pPr>
      <w:r w:rsidRPr="2F8EDD79">
        <w:rPr>
          <w:rFonts w:ascii="Calibri" w:eastAsia="Calibri" w:hAnsi="Calibri" w:cs="Calibri"/>
          <w:lang w:val="es"/>
        </w:rPr>
        <w:t xml:space="preserve">El programa de prácticas STC desarrollado en la estación biológica John H. </w:t>
      </w:r>
      <w:proofErr w:type="spellStart"/>
      <w:r w:rsidRPr="2F8EDD79">
        <w:rPr>
          <w:rFonts w:ascii="Calibri" w:eastAsia="Calibri" w:hAnsi="Calibri" w:cs="Calibri"/>
          <w:lang w:val="es"/>
        </w:rPr>
        <w:t>Phipps</w:t>
      </w:r>
      <w:proofErr w:type="spellEnd"/>
      <w:r w:rsidRPr="2F8EDD79">
        <w:rPr>
          <w:rFonts w:ascii="Calibri" w:eastAsia="Calibri" w:hAnsi="Calibri" w:cs="Calibri"/>
          <w:lang w:val="es"/>
        </w:rPr>
        <w:t xml:space="preserve"> está diseñado para estudiantes de educación superior en ciencias biológicas y ambientales o campos similares, que buscan adquirir experiencia y conocimientos sobre programas de conservación de especies amenazadas, así como desarrollar programas de investigación y seguimiento en temas relacionados con: el cambio climático, las amenazas antropogénicas, la ecología de poblaciones y la gestión ambiental.</w:t>
      </w:r>
    </w:p>
    <w:p w14:paraId="11AF141B" w14:textId="4E659CB1" w:rsidR="2F8EDD79" w:rsidRDefault="2F8EDD79" w:rsidP="2F8EDD79">
      <w:pPr>
        <w:jc w:val="both"/>
        <w:rPr>
          <w:rFonts w:ascii="Calibri" w:eastAsia="Calibri" w:hAnsi="Calibri" w:cs="Calibri"/>
          <w:lang w:val="es"/>
        </w:rPr>
      </w:pPr>
    </w:p>
    <w:p w14:paraId="5BBE9D08" w14:textId="77777777" w:rsidR="000E2CDE" w:rsidRDefault="000E2CDE" w:rsidP="2F8EDD79">
      <w:pPr>
        <w:jc w:val="both"/>
        <w:rPr>
          <w:rFonts w:ascii="Calibri" w:eastAsia="Calibri" w:hAnsi="Calibri" w:cs="Calibri"/>
          <w:b/>
          <w:bCs/>
          <w:lang w:val="es"/>
        </w:rPr>
      </w:pPr>
    </w:p>
    <w:p w14:paraId="3A1552C1" w14:textId="4D589E52" w:rsidR="7CE7B1B1" w:rsidRDefault="7CE7B1B1" w:rsidP="2F8EDD79">
      <w:pPr>
        <w:jc w:val="both"/>
        <w:rPr>
          <w:rFonts w:ascii="Calibri" w:eastAsia="Calibri" w:hAnsi="Calibri" w:cs="Calibri"/>
          <w:b/>
          <w:bCs/>
          <w:lang w:val="es"/>
        </w:rPr>
      </w:pPr>
      <w:bookmarkStart w:id="0" w:name="_GoBack"/>
      <w:bookmarkEnd w:id="0"/>
      <w:r w:rsidRPr="2F8EDD79">
        <w:rPr>
          <w:rFonts w:ascii="Calibri" w:eastAsia="Calibri" w:hAnsi="Calibri" w:cs="Calibri"/>
          <w:b/>
          <w:bCs/>
          <w:lang w:val="es"/>
        </w:rPr>
        <w:lastRenderedPageBreak/>
        <w:t xml:space="preserve">Objetivos del programa </w:t>
      </w:r>
    </w:p>
    <w:p w14:paraId="644A4DB1" w14:textId="75B2E763" w:rsidR="7CE7B1B1" w:rsidRDefault="7CE7B1B1" w:rsidP="2F8EDD79">
      <w:pPr>
        <w:pStyle w:val="ListParagraph"/>
        <w:numPr>
          <w:ilvl w:val="0"/>
          <w:numId w:val="6"/>
        </w:numPr>
        <w:jc w:val="both"/>
        <w:rPr>
          <w:rFonts w:eastAsiaTheme="minorEastAsia"/>
          <w:lang w:val="es"/>
        </w:rPr>
      </w:pPr>
      <w:r w:rsidRPr="2F8EDD79">
        <w:rPr>
          <w:rFonts w:ascii="Calibri" w:eastAsia="Calibri" w:hAnsi="Calibri" w:cs="Calibri"/>
          <w:lang w:val="es"/>
        </w:rPr>
        <w:t xml:space="preserve">Ampliar el alcance de nuestros esfuerzos de conservación, proporcionando nuevas oportunidades de aprendizaje a los jóvenes investigadores. </w:t>
      </w:r>
    </w:p>
    <w:p w14:paraId="7983912D" w14:textId="37585553" w:rsidR="7CE7B1B1" w:rsidRDefault="7CE7B1B1" w:rsidP="2F8EDD79">
      <w:pPr>
        <w:pStyle w:val="ListParagraph"/>
        <w:numPr>
          <w:ilvl w:val="0"/>
          <w:numId w:val="6"/>
        </w:numPr>
        <w:jc w:val="both"/>
        <w:rPr>
          <w:rFonts w:eastAsiaTheme="minorEastAsia"/>
          <w:lang w:val="es"/>
        </w:rPr>
      </w:pPr>
      <w:r w:rsidRPr="2F8EDD79">
        <w:rPr>
          <w:rFonts w:ascii="Calibri" w:eastAsia="Calibri" w:hAnsi="Calibri" w:cs="Calibri"/>
          <w:lang w:val="es"/>
        </w:rPr>
        <w:t xml:space="preserve">Ampliar el programa de investigación y desarrollar estrategias de mitigación contra las nuevas amenazas que afectan a las poblaciones de tortugas marinas. </w:t>
      </w:r>
    </w:p>
    <w:p w14:paraId="51833BBB" w14:textId="7843BB67" w:rsidR="2F8EDD79" w:rsidRDefault="2F8EDD79" w:rsidP="2F8EDD79">
      <w:pPr>
        <w:jc w:val="both"/>
        <w:rPr>
          <w:rFonts w:ascii="Calibri" w:eastAsia="Calibri" w:hAnsi="Calibri" w:cs="Calibri"/>
          <w:lang w:val="es"/>
        </w:rPr>
      </w:pPr>
    </w:p>
    <w:p w14:paraId="6B21DF7F" w14:textId="7467A7A9" w:rsidR="7CE7B1B1" w:rsidRDefault="7CE7B1B1" w:rsidP="2F8EDD79">
      <w:pPr>
        <w:jc w:val="both"/>
        <w:rPr>
          <w:rFonts w:ascii="Calibri" w:eastAsia="Calibri" w:hAnsi="Calibri" w:cs="Calibri"/>
          <w:b/>
          <w:bCs/>
          <w:lang w:val="es"/>
        </w:rPr>
      </w:pPr>
      <w:r w:rsidRPr="2F8EDD79">
        <w:rPr>
          <w:rFonts w:ascii="Calibri" w:eastAsia="Calibri" w:hAnsi="Calibri" w:cs="Calibri"/>
          <w:b/>
          <w:bCs/>
          <w:lang w:val="es"/>
        </w:rPr>
        <w:t xml:space="preserve">Campos de investigación </w:t>
      </w:r>
    </w:p>
    <w:p w14:paraId="139A75C4" w14:textId="41B25C96" w:rsidR="7CE7B1B1" w:rsidRDefault="7CE7B1B1" w:rsidP="2F8EDD79">
      <w:pPr>
        <w:pStyle w:val="ListParagraph"/>
        <w:numPr>
          <w:ilvl w:val="0"/>
          <w:numId w:val="5"/>
        </w:numPr>
        <w:jc w:val="both"/>
        <w:rPr>
          <w:rFonts w:eastAsiaTheme="minorEastAsia"/>
          <w:u w:val="single"/>
          <w:lang w:val="es"/>
        </w:rPr>
      </w:pPr>
      <w:r w:rsidRPr="2F8EDD79">
        <w:rPr>
          <w:rFonts w:ascii="Calibri" w:eastAsia="Calibri" w:hAnsi="Calibri" w:cs="Calibri"/>
          <w:u w:val="single"/>
          <w:lang w:val="es"/>
        </w:rPr>
        <w:t>Ecología de las poblaciones de tortugas marinas en las playas de anidación</w:t>
      </w:r>
      <w:r w:rsidRPr="2F8EDD79">
        <w:rPr>
          <w:rFonts w:ascii="Calibri" w:eastAsia="Calibri" w:hAnsi="Calibri" w:cs="Calibri"/>
          <w:lang w:val="es"/>
        </w:rPr>
        <w:t xml:space="preserve"> </w:t>
      </w:r>
    </w:p>
    <w:p w14:paraId="186C8AF2" w14:textId="0FF57672" w:rsidR="7CE7B1B1" w:rsidRDefault="7CE7B1B1" w:rsidP="2F8EDD79">
      <w:pPr>
        <w:jc w:val="both"/>
        <w:rPr>
          <w:rFonts w:ascii="Calibri" w:eastAsia="Calibri" w:hAnsi="Calibri" w:cs="Calibri"/>
          <w:lang w:val="es"/>
        </w:rPr>
      </w:pPr>
      <w:r w:rsidRPr="2F8EDD79">
        <w:rPr>
          <w:rFonts w:ascii="Calibri" w:eastAsia="Calibri" w:hAnsi="Calibri" w:cs="Calibri"/>
          <w:lang w:val="es"/>
        </w:rPr>
        <w:t xml:space="preserve">Los datos de monitoreo recolectados a lo largo de los años en Tortuguero plantean una gran cantidad de información, la cual es necesario analizar de manera </w:t>
      </w:r>
      <w:proofErr w:type="gramStart"/>
      <w:r w:rsidRPr="2F8EDD79">
        <w:rPr>
          <w:rFonts w:ascii="Calibri" w:eastAsia="Calibri" w:hAnsi="Calibri" w:cs="Calibri"/>
          <w:lang w:val="es"/>
        </w:rPr>
        <w:t>independiente</w:t>
      </w:r>
      <w:proofErr w:type="gramEnd"/>
      <w:r w:rsidRPr="2F8EDD79">
        <w:rPr>
          <w:rFonts w:ascii="Calibri" w:eastAsia="Calibri" w:hAnsi="Calibri" w:cs="Calibri"/>
          <w:lang w:val="es"/>
        </w:rPr>
        <w:t xml:space="preserve"> así como correlacionarla a diferente escala para identificar patrones y tendencias que nos ayuden a entender mejor la dinámica de las poblaciones de tortugas marinas estudiadas en esta </w:t>
      </w:r>
      <w:proofErr w:type="spellStart"/>
      <w:r w:rsidRPr="2F8EDD79">
        <w:rPr>
          <w:rFonts w:ascii="Calibri" w:eastAsia="Calibri" w:hAnsi="Calibri" w:cs="Calibri"/>
          <w:lang w:val="es"/>
        </w:rPr>
        <w:t>guard</w:t>
      </w:r>
      <w:proofErr w:type="spellEnd"/>
    </w:p>
    <w:p w14:paraId="632ED674" w14:textId="36EF9842" w:rsidR="7CE7B1B1" w:rsidRDefault="7CE7B1B1" w:rsidP="2F8EDD79">
      <w:pPr>
        <w:pStyle w:val="ListParagraph"/>
        <w:numPr>
          <w:ilvl w:val="0"/>
          <w:numId w:val="3"/>
        </w:numPr>
        <w:jc w:val="both"/>
        <w:rPr>
          <w:rFonts w:eastAsiaTheme="minorEastAsia"/>
          <w:u w:val="single"/>
          <w:lang w:val="es"/>
        </w:rPr>
      </w:pPr>
      <w:r w:rsidRPr="2F8EDD79">
        <w:rPr>
          <w:rFonts w:ascii="Calibri" w:eastAsia="Calibri" w:hAnsi="Calibri" w:cs="Calibri"/>
          <w:u w:val="single"/>
          <w:lang w:val="es"/>
        </w:rPr>
        <w:t>Gestión medioambiental</w:t>
      </w:r>
      <w:r w:rsidRPr="2F8EDD79">
        <w:rPr>
          <w:rFonts w:ascii="Calibri" w:eastAsia="Calibri" w:hAnsi="Calibri" w:cs="Calibri"/>
          <w:lang w:val="es"/>
        </w:rPr>
        <w:t xml:space="preserve"> </w:t>
      </w:r>
    </w:p>
    <w:p w14:paraId="262E796D" w14:textId="2524AF01" w:rsidR="7CE7B1B1" w:rsidRPr="000E2CDE" w:rsidRDefault="7CE7B1B1" w:rsidP="2F8EDD79">
      <w:pPr>
        <w:jc w:val="both"/>
        <w:rPr>
          <w:lang w:val="es-CR"/>
        </w:rPr>
      </w:pPr>
      <w:r w:rsidRPr="2F8EDD79">
        <w:rPr>
          <w:rFonts w:ascii="Calibri" w:eastAsia="Calibri" w:hAnsi="Calibri" w:cs="Calibri"/>
          <w:lang w:val="es"/>
        </w:rPr>
        <w:t xml:space="preserve">Desarrollar un proceso de evaluación y seguimiento que involucre el trabajo directo con la comunidad, buscando soluciones a largo plazo a los diferentes problemas de conservación que actualmente afectan la biodiversidad y la viabilidad de Tortuguero como destino turístico, plantear alternativas y recomendaciones de manejo para generar un uso sostenible de los recursos naturales que mejore la experiencia turística al tiempo que garantice la conservación de los recursos naturales. </w:t>
      </w:r>
    </w:p>
    <w:p w14:paraId="5EFE1AB9" w14:textId="40653DDC" w:rsidR="7CE7B1B1" w:rsidRDefault="7CE7B1B1" w:rsidP="2F8EDD79">
      <w:pPr>
        <w:pStyle w:val="ListParagraph"/>
        <w:numPr>
          <w:ilvl w:val="0"/>
          <w:numId w:val="2"/>
        </w:numPr>
        <w:jc w:val="both"/>
        <w:rPr>
          <w:rFonts w:eastAsiaTheme="minorEastAsia"/>
          <w:u w:val="single"/>
          <w:lang w:val="es"/>
        </w:rPr>
      </w:pPr>
      <w:r w:rsidRPr="2F8EDD79">
        <w:rPr>
          <w:rFonts w:ascii="Calibri" w:eastAsia="Calibri" w:hAnsi="Calibri" w:cs="Calibri"/>
          <w:u w:val="single"/>
          <w:lang w:val="es"/>
        </w:rPr>
        <w:t>Identificación y seguimiento de las amenazas antropogénicas a las poblaciones de tortugas marinas que anidan.</w:t>
      </w:r>
      <w:r w:rsidRPr="2F8EDD79">
        <w:rPr>
          <w:rFonts w:ascii="Calibri" w:eastAsia="Calibri" w:hAnsi="Calibri" w:cs="Calibri"/>
          <w:lang w:val="es"/>
        </w:rPr>
        <w:t xml:space="preserve"> </w:t>
      </w:r>
    </w:p>
    <w:p w14:paraId="38DD06F4" w14:textId="6342D7D8" w:rsidR="7CE7B1B1" w:rsidRPr="000E2CDE" w:rsidRDefault="7CE7B1B1" w:rsidP="2F8EDD79">
      <w:pPr>
        <w:jc w:val="both"/>
        <w:rPr>
          <w:lang w:val="es-CR"/>
        </w:rPr>
      </w:pPr>
      <w:r w:rsidRPr="2F8EDD79">
        <w:rPr>
          <w:rFonts w:ascii="Calibri" w:eastAsia="Calibri" w:hAnsi="Calibri" w:cs="Calibri"/>
          <w:lang w:val="es"/>
        </w:rPr>
        <w:t xml:space="preserve">La interacción entre las actividades humanas y las poblaciones de fauna silvestre puede acarrear graves repercusiones que afecten el desarrollo de dichas poblaciones. Por ello, es importante identificar y evaluar las diferentes variables directamente relacionadas con las actividades humanas, que tienen consecuencias directas sobre las poblaciones de tortugas marinas que anidan en Tortuguero. </w:t>
      </w:r>
    </w:p>
    <w:p w14:paraId="3E6B6CD1" w14:textId="63BA0367" w:rsidR="7CE7B1B1" w:rsidRDefault="7CE7B1B1" w:rsidP="2F8EDD79">
      <w:pPr>
        <w:pStyle w:val="ListParagraph"/>
        <w:numPr>
          <w:ilvl w:val="0"/>
          <w:numId w:val="1"/>
        </w:numPr>
        <w:jc w:val="both"/>
        <w:rPr>
          <w:rFonts w:eastAsiaTheme="minorEastAsia"/>
          <w:u w:val="single"/>
          <w:lang w:val="es"/>
        </w:rPr>
      </w:pPr>
      <w:r w:rsidRPr="2F8EDD79">
        <w:rPr>
          <w:rFonts w:ascii="Calibri" w:eastAsia="Calibri" w:hAnsi="Calibri" w:cs="Calibri"/>
          <w:u w:val="single"/>
          <w:lang w:val="es"/>
        </w:rPr>
        <w:t>Identificación y seguimiento de las amenazas relacionadas con el cambio climático que afectan a las poblaciones de tortugas marinas en las playas de anidación</w:t>
      </w:r>
      <w:r w:rsidRPr="2F8EDD79">
        <w:rPr>
          <w:rFonts w:ascii="Calibri" w:eastAsia="Calibri" w:hAnsi="Calibri" w:cs="Calibri"/>
          <w:lang w:val="es"/>
        </w:rPr>
        <w:t xml:space="preserve"> </w:t>
      </w:r>
    </w:p>
    <w:p w14:paraId="47884115" w14:textId="0107A4F3" w:rsidR="7CE7B1B1" w:rsidRDefault="7CE7B1B1" w:rsidP="2F8EDD79">
      <w:pPr>
        <w:jc w:val="both"/>
        <w:rPr>
          <w:rFonts w:ascii="Calibri" w:eastAsia="Calibri" w:hAnsi="Calibri" w:cs="Calibri"/>
          <w:lang w:val="es"/>
        </w:rPr>
      </w:pPr>
      <w:r w:rsidRPr="2F8EDD79">
        <w:rPr>
          <w:rFonts w:ascii="Calibri" w:eastAsia="Calibri" w:hAnsi="Calibri" w:cs="Calibri"/>
          <w:lang w:val="es"/>
        </w:rPr>
        <w:t xml:space="preserve">Estudiar y evaluar el efecto de diferentes variables ambientales como la temperatura, la precipitación, las mareas, los fenómenos de erosión y otros vectores que afectan al desarrollo de las poblaciones de tortugas marinas en Tortuguero. </w:t>
      </w:r>
    </w:p>
    <w:p w14:paraId="6D80467D" w14:textId="73299375" w:rsidR="2F8EDD79" w:rsidRDefault="2F8EDD79" w:rsidP="2F8EDD79">
      <w:pPr>
        <w:jc w:val="both"/>
        <w:rPr>
          <w:rFonts w:ascii="Calibri" w:eastAsia="Calibri" w:hAnsi="Calibri" w:cs="Calibri"/>
          <w:b/>
          <w:bCs/>
          <w:lang w:val="es"/>
        </w:rPr>
      </w:pPr>
    </w:p>
    <w:p w14:paraId="43663066" w14:textId="1664838E" w:rsidR="7CE7B1B1" w:rsidRDefault="7CE7B1B1" w:rsidP="2F8EDD79">
      <w:pPr>
        <w:jc w:val="both"/>
        <w:rPr>
          <w:rFonts w:ascii="Calibri" w:eastAsia="Calibri" w:hAnsi="Calibri" w:cs="Calibri"/>
          <w:b/>
          <w:bCs/>
          <w:lang w:val="es"/>
        </w:rPr>
      </w:pPr>
      <w:r w:rsidRPr="2F8EDD79">
        <w:rPr>
          <w:rFonts w:ascii="Calibri" w:eastAsia="Calibri" w:hAnsi="Calibri" w:cs="Calibri"/>
          <w:b/>
          <w:bCs/>
          <w:lang w:val="es"/>
        </w:rPr>
        <w:t xml:space="preserve">Condiciones de trabajo </w:t>
      </w:r>
    </w:p>
    <w:p w14:paraId="197C205C" w14:textId="6E1D1959" w:rsidR="7CE7B1B1" w:rsidRDefault="7CE7B1B1" w:rsidP="2F8EDD79">
      <w:pPr>
        <w:jc w:val="both"/>
        <w:rPr>
          <w:rFonts w:ascii="Calibri" w:eastAsia="Calibri" w:hAnsi="Calibri" w:cs="Calibri"/>
          <w:lang w:val="es"/>
        </w:rPr>
      </w:pPr>
      <w:r w:rsidRPr="2F8EDD79">
        <w:rPr>
          <w:rFonts w:ascii="Calibri" w:eastAsia="Calibri" w:hAnsi="Calibri" w:cs="Calibri"/>
          <w:lang w:val="es"/>
        </w:rPr>
        <w:t xml:space="preserve">Las principales responsabilidades de los pasantes incluirán patrullas nocturnas, estudios de rastreo a primera hora de la mañana, seguimiento y excavación de nidos marcados. Los pasantes se encargarán de colocar marcas y medir a las tortugas en la playa, registrar la actividad de anidación durante las encuestas y recopilar la información pertinente. Además de contribuir con las actividades de monitoreo, cada pasante deberá desarrollar un proyecto de investigación personal basado en los diferentes campos de </w:t>
      </w:r>
      <w:r w:rsidRPr="2F8EDD79">
        <w:rPr>
          <w:rFonts w:ascii="Calibri" w:eastAsia="Calibri" w:hAnsi="Calibri" w:cs="Calibri"/>
          <w:lang w:val="es"/>
        </w:rPr>
        <w:lastRenderedPageBreak/>
        <w:t>trabajo establecidos por la organización, de lo contrario los pasantes podrán desarrollar un proyecto independiente que contribuya a los objetivos de conservación establecidos.</w:t>
      </w:r>
    </w:p>
    <w:p w14:paraId="4A24E6B8" w14:textId="43A50111" w:rsidR="7CE7B1B1" w:rsidRDefault="7CE7B1B1" w:rsidP="2F8EDD79">
      <w:pPr>
        <w:jc w:val="both"/>
        <w:rPr>
          <w:rFonts w:ascii="Calibri" w:eastAsia="Calibri" w:hAnsi="Calibri" w:cs="Calibri"/>
          <w:lang w:val="es"/>
        </w:rPr>
      </w:pPr>
      <w:r w:rsidRPr="2F8EDD79">
        <w:rPr>
          <w:rFonts w:ascii="Calibri" w:eastAsia="Calibri" w:hAnsi="Calibri" w:cs="Calibri"/>
          <w:lang w:val="es"/>
        </w:rPr>
        <w:t>Las actividades de seguimiento de las tortugas marinas se realizan principalmente a lo largo de 8 km (5 millas) de la playa de anidación. Los pasantes deben estar preparados para trabajar muchas horas, durante el día y la noche, a menudo con poco descanso. Las patrullas en la playa incluyen caminar varios kilómetros sobre arena muy blanda y con cualquier tipo de clima; por lo tanto, una excelente condición física es requisito indispensable para que los pasantes formen parte de nuestro programa.</w:t>
      </w:r>
    </w:p>
    <w:p w14:paraId="4F728608" w14:textId="1BE0DFD2" w:rsidR="7CE7B1B1" w:rsidRDefault="7CE7B1B1" w:rsidP="2F8EDD79">
      <w:pPr>
        <w:jc w:val="both"/>
        <w:rPr>
          <w:rFonts w:ascii="Calibri" w:eastAsia="Calibri" w:hAnsi="Calibri" w:cs="Calibri"/>
          <w:lang w:val="es"/>
        </w:rPr>
      </w:pPr>
      <w:r w:rsidRPr="2F8EDD79">
        <w:rPr>
          <w:rFonts w:ascii="Calibri" w:eastAsia="Calibri" w:hAnsi="Calibri" w:cs="Calibri"/>
          <w:lang w:val="es"/>
        </w:rPr>
        <w:t xml:space="preserve">Tortuguero es uno de los lugares menos accesibles de Costa Rica. Los insectos y otros animales tropicales pueden ser dañinos y no se dispone de tratamientos médicos avanzados en la zona. Es importante tener cuidado cuando se trabaja en el campo y durante las actividades recreativas. </w:t>
      </w:r>
    </w:p>
    <w:p w14:paraId="17C4D104" w14:textId="1BA86B15" w:rsidR="7CE7B1B1" w:rsidRDefault="7CE7B1B1" w:rsidP="2F8EDD79">
      <w:pPr>
        <w:jc w:val="both"/>
        <w:rPr>
          <w:rFonts w:ascii="Calibri" w:eastAsia="Calibri" w:hAnsi="Calibri" w:cs="Calibri"/>
          <w:b/>
          <w:bCs/>
          <w:lang w:val="es"/>
        </w:rPr>
      </w:pPr>
      <w:r w:rsidRPr="2F8EDD79">
        <w:rPr>
          <w:rFonts w:ascii="Calibri" w:eastAsia="Calibri" w:hAnsi="Calibri" w:cs="Calibri"/>
          <w:b/>
          <w:bCs/>
          <w:lang w:val="es"/>
        </w:rPr>
        <w:t xml:space="preserve">Perfil de los becarios </w:t>
      </w:r>
    </w:p>
    <w:p w14:paraId="0BE974C6" w14:textId="3E13DDDB" w:rsidR="7CE7B1B1" w:rsidRPr="000E2CDE" w:rsidRDefault="7CE7B1B1" w:rsidP="000E2CDE">
      <w:pPr>
        <w:pStyle w:val="ListParagraph"/>
        <w:numPr>
          <w:ilvl w:val="0"/>
          <w:numId w:val="12"/>
        </w:numPr>
        <w:jc w:val="both"/>
        <w:rPr>
          <w:rFonts w:ascii="Calibri" w:eastAsia="Calibri" w:hAnsi="Calibri" w:cs="Calibri"/>
          <w:lang w:val="es"/>
        </w:rPr>
      </w:pPr>
      <w:r w:rsidRPr="000E2CDE">
        <w:rPr>
          <w:rFonts w:ascii="Calibri" w:eastAsia="Calibri" w:hAnsi="Calibri" w:cs="Calibri"/>
          <w:lang w:val="es"/>
        </w:rPr>
        <w:t xml:space="preserve">Estudiantes de educación superior, matriculados en ciencias biológicas o medioambientales, medicina veterinaria o carreras similares. </w:t>
      </w:r>
    </w:p>
    <w:p w14:paraId="439E6DE8" w14:textId="3E387C54" w:rsidR="7CE7B1B1" w:rsidRPr="000E2CDE" w:rsidRDefault="7CE7B1B1" w:rsidP="000E2CDE">
      <w:pPr>
        <w:pStyle w:val="ListParagraph"/>
        <w:numPr>
          <w:ilvl w:val="0"/>
          <w:numId w:val="12"/>
        </w:numPr>
        <w:jc w:val="both"/>
        <w:rPr>
          <w:rFonts w:ascii="Calibri" w:eastAsia="Calibri" w:hAnsi="Calibri" w:cs="Calibri"/>
          <w:lang w:val="es"/>
        </w:rPr>
      </w:pPr>
      <w:r w:rsidRPr="000E2CDE">
        <w:rPr>
          <w:rFonts w:ascii="Calibri" w:eastAsia="Calibri" w:hAnsi="Calibri" w:cs="Calibri"/>
          <w:lang w:val="es"/>
        </w:rPr>
        <w:t>Los solicitant</w:t>
      </w:r>
      <w:r w:rsidR="000E2CDE" w:rsidRPr="000E2CDE">
        <w:rPr>
          <w:rFonts w:ascii="Calibri" w:eastAsia="Calibri" w:hAnsi="Calibri" w:cs="Calibri"/>
          <w:lang w:val="es"/>
        </w:rPr>
        <w:t>es deben ser mayores de 18 años.</w:t>
      </w:r>
    </w:p>
    <w:p w14:paraId="2FB4130C" w14:textId="6AA1C7FA" w:rsidR="7CE7B1B1" w:rsidRPr="000E2CDE" w:rsidRDefault="7CE7B1B1" w:rsidP="000E2CDE">
      <w:pPr>
        <w:pStyle w:val="ListParagraph"/>
        <w:numPr>
          <w:ilvl w:val="0"/>
          <w:numId w:val="12"/>
        </w:numPr>
        <w:jc w:val="both"/>
        <w:rPr>
          <w:rFonts w:ascii="Calibri" w:eastAsia="Calibri" w:hAnsi="Calibri" w:cs="Calibri"/>
          <w:lang w:val="es"/>
        </w:rPr>
      </w:pPr>
      <w:r w:rsidRPr="000E2CDE">
        <w:rPr>
          <w:rFonts w:ascii="Calibri" w:eastAsia="Calibri" w:hAnsi="Calibri" w:cs="Calibri"/>
          <w:lang w:val="es"/>
        </w:rPr>
        <w:t xml:space="preserve">Tener un buen dominio del idioma inglés escrito y hablado. Es deseable que tenga algunos conocimientos de español. </w:t>
      </w:r>
    </w:p>
    <w:p w14:paraId="1D2B5CD1" w14:textId="19E13B4D" w:rsidR="7CE7B1B1" w:rsidRPr="000E2CDE" w:rsidRDefault="7CE7B1B1" w:rsidP="000E2CDE">
      <w:pPr>
        <w:pStyle w:val="ListParagraph"/>
        <w:numPr>
          <w:ilvl w:val="0"/>
          <w:numId w:val="12"/>
        </w:numPr>
        <w:jc w:val="both"/>
        <w:rPr>
          <w:rFonts w:ascii="Calibri" w:eastAsia="Calibri" w:hAnsi="Calibri" w:cs="Calibri"/>
          <w:lang w:val="es"/>
        </w:rPr>
      </w:pPr>
      <w:r w:rsidRPr="000E2CDE">
        <w:rPr>
          <w:rFonts w:ascii="Calibri" w:eastAsia="Calibri" w:hAnsi="Calibri" w:cs="Calibri"/>
          <w:lang w:val="es"/>
        </w:rPr>
        <w:t xml:space="preserve">Conocimientos básicos de software de Microsoft y gestión de datos. </w:t>
      </w:r>
    </w:p>
    <w:p w14:paraId="275B3B29" w14:textId="27B67A26" w:rsidR="7CE7B1B1" w:rsidRPr="000E2CDE" w:rsidRDefault="7CE7B1B1" w:rsidP="000E2CDE">
      <w:pPr>
        <w:pStyle w:val="ListParagraph"/>
        <w:numPr>
          <w:ilvl w:val="0"/>
          <w:numId w:val="12"/>
        </w:numPr>
        <w:jc w:val="both"/>
        <w:rPr>
          <w:rFonts w:ascii="Calibri" w:eastAsia="Calibri" w:hAnsi="Calibri" w:cs="Calibri"/>
          <w:lang w:val="es"/>
        </w:rPr>
      </w:pPr>
      <w:r w:rsidRPr="000E2CDE">
        <w:rPr>
          <w:rFonts w:ascii="Calibri" w:eastAsia="Calibri" w:hAnsi="Calibri" w:cs="Calibri"/>
          <w:lang w:val="es"/>
        </w:rPr>
        <w:t xml:space="preserve">Para trabajar adecuadamente en nuestro puesto, teniendo en cuenta la situación de cohabitación y convivencia, se requiere que los aspirantes posean cualidades como la sociabilidad, el trabajo en equipo, la iniciativa, la adaptación a imprevistos y, sobre todo, que sean responsables e independientes. </w:t>
      </w:r>
    </w:p>
    <w:p w14:paraId="2CB9049D" w14:textId="580E43FC" w:rsidR="7CE7B1B1" w:rsidRPr="000E2CDE" w:rsidRDefault="7CE7B1B1" w:rsidP="000E2CDE">
      <w:pPr>
        <w:pStyle w:val="ListParagraph"/>
        <w:numPr>
          <w:ilvl w:val="0"/>
          <w:numId w:val="12"/>
        </w:numPr>
        <w:jc w:val="both"/>
        <w:rPr>
          <w:rFonts w:ascii="Calibri" w:eastAsia="Calibri" w:hAnsi="Calibri" w:cs="Calibri"/>
          <w:lang w:val="es"/>
        </w:rPr>
      </w:pPr>
      <w:r w:rsidRPr="000E2CDE">
        <w:rPr>
          <w:rFonts w:ascii="Calibri" w:eastAsia="Calibri" w:hAnsi="Calibri" w:cs="Calibri"/>
          <w:lang w:val="es"/>
        </w:rPr>
        <w:t>La duración mínima de las prácticas es de 45 días.</w:t>
      </w:r>
    </w:p>
    <w:p w14:paraId="2432E299" w14:textId="10216013" w:rsidR="2F8EDD79" w:rsidRDefault="2F8EDD79" w:rsidP="2F8EDD79">
      <w:pPr>
        <w:jc w:val="both"/>
        <w:rPr>
          <w:rFonts w:ascii="Calibri" w:eastAsia="Calibri" w:hAnsi="Calibri" w:cs="Calibri"/>
          <w:lang w:val="es"/>
        </w:rPr>
      </w:pPr>
    </w:p>
    <w:p w14:paraId="435FE9D0" w14:textId="3A128C3F" w:rsidR="796C46E2" w:rsidRDefault="796C46E2" w:rsidP="2F8EDD79">
      <w:pPr>
        <w:jc w:val="both"/>
        <w:rPr>
          <w:rFonts w:ascii="Calibri" w:eastAsia="Calibri" w:hAnsi="Calibri" w:cs="Calibri"/>
          <w:b/>
          <w:bCs/>
          <w:lang w:val="es"/>
        </w:rPr>
      </w:pPr>
      <w:r w:rsidRPr="2F8EDD79">
        <w:rPr>
          <w:rFonts w:ascii="Calibri" w:eastAsia="Calibri" w:hAnsi="Calibri" w:cs="Calibri"/>
          <w:b/>
          <w:bCs/>
          <w:lang w:val="es"/>
        </w:rPr>
        <w:t xml:space="preserve">Requisitos para solicitar y realizar las prácticas </w:t>
      </w:r>
    </w:p>
    <w:p w14:paraId="1A9C7BD6" w14:textId="65E85089" w:rsidR="796C46E2" w:rsidRPr="000E2CDE" w:rsidRDefault="796C46E2" w:rsidP="000E2CDE">
      <w:pPr>
        <w:pStyle w:val="ListParagraph"/>
        <w:numPr>
          <w:ilvl w:val="0"/>
          <w:numId w:val="13"/>
        </w:numPr>
        <w:jc w:val="both"/>
        <w:rPr>
          <w:rFonts w:ascii="Calibri" w:eastAsia="Calibri" w:hAnsi="Calibri" w:cs="Calibri"/>
          <w:lang w:val="es"/>
        </w:rPr>
      </w:pPr>
      <w:r w:rsidRPr="000E2CDE">
        <w:rPr>
          <w:rFonts w:ascii="Calibri" w:eastAsia="Calibri" w:hAnsi="Calibri" w:cs="Calibri"/>
          <w:lang w:val="es"/>
        </w:rPr>
        <w:t xml:space="preserve">CV completo </w:t>
      </w:r>
    </w:p>
    <w:p w14:paraId="3CE1D90F" w14:textId="7B5AD22C" w:rsidR="796C46E2" w:rsidRPr="000E2CDE" w:rsidRDefault="796C46E2" w:rsidP="000E2CDE">
      <w:pPr>
        <w:pStyle w:val="ListParagraph"/>
        <w:numPr>
          <w:ilvl w:val="0"/>
          <w:numId w:val="13"/>
        </w:numPr>
        <w:jc w:val="both"/>
        <w:rPr>
          <w:rFonts w:ascii="Calibri" w:eastAsia="Calibri" w:hAnsi="Calibri" w:cs="Calibri"/>
          <w:lang w:val="es"/>
        </w:rPr>
      </w:pPr>
      <w:r w:rsidRPr="000E2CDE">
        <w:rPr>
          <w:rFonts w:ascii="Calibri" w:eastAsia="Calibri" w:hAnsi="Calibri" w:cs="Calibri"/>
          <w:lang w:val="es"/>
        </w:rPr>
        <w:t xml:space="preserve">Carta de presentación explicando la motivación, el área de interés de los estudios y la experiencia del solicitante. </w:t>
      </w:r>
    </w:p>
    <w:p w14:paraId="233CCEE7" w14:textId="1DF26411" w:rsidR="796C46E2" w:rsidRPr="000E2CDE" w:rsidRDefault="796C46E2" w:rsidP="000E2CDE">
      <w:pPr>
        <w:pStyle w:val="ListParagraph"/>
        <w:numPr>
          <w:ilvl w:val="0"/>
          <w:numId w:val="13"/>
        </w:numPr>
        <w:jc w:val="both"/>
        <w:rPr>
          <w:rFonts w:ascii="Calibri" w:eastAsia="Calibri" w:hAnsi="Calibri" w:cs="Calibri"/>
          <w:lang w:val="es"/>
        </w:rPr>
      </w:pPr>
      <w:r w:rsidRPr="000E2CDE">
        <w:rPr>
          <w:rFonts w:ascii="Calibri" w:eastAsia="Calibri" w:hAnsi="Calibri" w:cs="Calibri"/>
          <w:lang w:val="es"/>
        </w:rPr>
        <w:t xml:space="preserve">Dos cartas de referencia </w:t>
      </w:r>
    </w:p>
    <w:p w14:paraId="0EB63A0E" w14:textId="34836B0C" w:rsidR="796C46E2" w:rsidRPr="000E2CDE" w:rsidRDefault="796C46E2" w:rsidP="000E2CDE">
      <w:pPr>
        <w:pStyle w:val="ListParagraph"/>
        <w:numPr>
          <w:ilvl w:val="0"/>
          <w:numId w:val="13"/>
        </w:numPr>
        <w:jc w:val="both"/>
        <w:rPr>
          <w:rFonts w:ascii="Calibri" w:eastAsia="Calibri" w:hAnsi="Calibri" w:cs="Calibri"/>
          <w:lang w:val="es"/>
        </w:rPr>
      </w:pPr>
      <w:r w:rsidRPr="000E2CDE">
        <w:rPr>
          <w:rFonts w:ascii="Calibri" w:eastAsia="Calibri" w:hAnsi="Calibri" w:cs="Calibri"/>
          <w:lang w:val="es"/>
        </w:rPr>
        <w:t xml:space="preserve">Rellenar el formulario de solicitud adjunto, estableciendo las fechas tentativas de las prácticas. </w:t>
      </w:r>
    </w:p>
    <w:p w14:paraId="7295D196" w14:textId="4171CC2C" w:rsidR="796C46E2" w:rsidRPr="000E2CDE" w:rsidRDefault="796C46E2" w:rsidP="000E2CDE">
      <w:pPr>
        <w:pStyle w:val="ListParagraph"/>
        <w:numPr>
          <w:ilvl w:val="0"/>
          <w:numId w:val="13"/>
        </w:numPr>
        <w:jc w:val="both"/>
        <w:rPr>
          <w:rFonts w:ascii="Calibri" w:eastAsia="Calibri" w:hAnsi="Calibri" w:cs="Calibri"/>
          <w:lang w:val="es"/>
        </w:rPr>
      </w:pPr>
      <w:r w:rsidRPr="000E2CDE">
        <w:rPr>
          <w:rFonts w:ascii="Calibri" w:eastAsia="Calibri" w:hAnsi="Calibri" w:cs="Calibri"/>
          <w:lang w:val="es"/>
        </w:rPr>
        <w:t xml:space="preserve">Certificado de seguro médico. </w:t>
      </w:r>
    </w:p>
    <w:p w14:paraId="0FF280F0" w14:textId="3116667B" w:rsidR="796C46E2" w:rsidRPr="000E2CDE" w:rsidRDefault="796C46E2" w:rsidP="000E2CDE">
      <w:pPr>
        <w:pStyle w:val="ListParagraph"/>
        <w:numPr>
          <w:ilvl w:val="0"/>
          <w:numId w:val="13"/>
        </w:numPr>
        <w:jc w:val="both"/>
        <w:rPr>
          <w:rFonts w:ascii="Calibri" w:eastAsia="Calibri" w:hAnsi="Calibri" w:cs="Calibri"/>
          <w:lang w:val="es"/>
        </w:rPr>
      </w:pPr>
      <w:r w:rsidRPr="000E2CDE">
        <w:rPr>
          <w:rFonts w:ascii="Calibri" w:eastAsia="Calibri" w:hAnsi="Calibri" w:cs="Calibri"/>
          <w:lang w:val="es"/>
        </w:rPr>
        <w:t xml:space="preserve">Costes de las prácticas </w:t>
      </w:r>
    </w:p>
    <w:p w14:paraId="46CD7DD7" w14:textId="08044C6D" w:rsidR="796C46E2" w:rsidRPr="000E2CDE" w:rsidRDefault="796C46E2" w:rsidP="000E2CDE">
      <w:pPr>
        <w:pStyle w:val="ListParagraph"/>
        <w:numPr>
          <w:ilvl w:val="0"/>
          <w:numId w:val="13"/>
        </w:numPr>
        <w:jc w:val="both"/>
        <w:rPr>
          <w:rFonts w:ascii="Calibri" w:eastAsia="Calibri" w:hAnsi="Calibri" w:cs="Calibri"/>
          <w:lang w:val="es"/>
        </w:rPr>
      </w:pPr>
      <w:r w:rsidRPr="000E2CDE">
        <w:rPr>
          <w:rFonts w:ascii="Calibri" w:eastAsia="Calibri" w:hAnsi="Calibri" w:cs="Calibri"/>
          <w:lang w:val="es"/>
        </w:rPr>
        <w:t>El programa de prácticas tiene una cuota de 45 dólares diarios. Esta cuota cubre 3 comidas calientes, una cama, servicios de habitación y lavandería, acceso a Internet (lento), su permiso de investigación y formación para trabajar con nuestros equipos en la playa, así como una supervisión constante y asesoramiento académico durante el desarrollo de su proyecto de investigación personal.</w:t>
      </w:r>
    </w:p>
    <w:p w14:paraId="78BDB16E" w14:textId="1085647E" w:rsidR="2F8EDD79" w:rsidRDefault="2F8EDD79" w:rsidP="2F8EDD79">
      <w:pPr>
        <w:jc w:val="both"/>
        <w:rPr>
          <w:b/>
          <w:bCs/>
          <w:lang w:val="es"/>
        </w:rPr>
      </w:pPr>
    </w:p>
    <w:p w14:paraId="04DABEC8" w14:textId="46BE0789" w:rsidR="00B9325D" w:rsidRPr="000E2CDE" w:rsidRDefault="00B9325D" w:rsidP="00BD1C7F">
      <w:pPr>
        <w:jc w:val="both"/>
        <w:rPr>
          <w:rFonts w:ascii="Candara" w:hAnsi="Candara"/>
          <w:b/>
          <w:lang w:val="es-CR"/>
        </w:rPr>
      </w:pPr>
      <w:r w:rsidRPr="009D226F">
        <w:rPr>
          <w:b/>
          <w:lang w:val="es"/>
        </w:rPr>
        <w:t>¿Cómo aplicar? Envíe un correo electrónico con toda la información requerida a:</w:t>
      </w:r>
    </w:p>
    <w:p w14:paraId="7815A070" w14:textId="153AEB12" w:rsidR="0034494D" w:rsidRPr="000E2CDE" w:rsidRDefault="0034494D" w:rsidP="2F8EDD79">
      <w:pPr>
        <w:jc w:val="both"/>
        <w:rPr>
          <w:rFonts w:ascii="Candara" w:hAnsi="Candara"/>
          <w:b/>
          <w:bCs/>
          <w:lang w:val="es-CR"/>
        </w:rPr>
      </w:pPr>
      <w:r w:rsidRPr="2F8EDD79">
        <w:rPr>
          <w:b/>
          <w:bCs/>
          <w:lang w:val="es"/>
        </w:rPr>
        <w:lastRenderedPageBreak/>
        <w:t xml:space="preserve">Gloria </w:t>
      </w:r>
      <w:r w:rsidR="6DA77E5E" w:rsidRPr="2F8EDD79">
        <w:rPr>
          <w:b/>
          <w:bCs/>
          <w:lang w:val="es"/>
        </w:rPr>
        <w:t xml:space="preserve">Guerrero </w:t>
      </w:r>
      <w:r w:rsidRPr="2F8EDD79">
        <w:rPr>
          <w:b/>
          <w:bCs/>
          <w:lang w:val="es"/>
        </w:rPr>
        <w:t xml:space="preserve">Corrales </w:t>
      </w:r>
      <w:r w:rsidRPr="2F8EDD79">
        <w:rPr>
          <w:lang w:val="es"/>
        </w:rPr>
        <w:t>(</w:t>
      </w:r>
      <w:hyperlink r:id="rId7">
        <w:r w:rsidRPr="2F8EDD79">
          <w:rPr>
            <w:rStyle w:val="Hyperlink"/>
            <w:lang w:val="es"/>
          </w:rPr>
          <w:t>gloria@conserveturtles.org</w:t>
        </w:r>
      </w:hyperlink>
      <w:r w:rsidRPr="2F8EDD79">
        <w:rPr>
          <w:lang w:val="es"/>
        </w:rPr>
        <w:t>)</w:t>
      </w:r>
    </w:p>
    <w:p w14:paraId="335179DE" w14:textId="58AA5A3E" w:rsidR="00B9325D" w:rsidRPr="009D226F" w:rsidRDefault="00B9325D" w:rsidP="00BD1C7F">
      <w:pPr>
        <w:jc w:val="both"/>
        <w:rPr>
          <w:rFonts w:ascii="Candara" w:hAnsi="Candara"/>
        </w:rPr>
      </w:pPr>
      <w:r w:rsidRPr="2F8EDD79">
        <w:rPr>
          <w:lang w:val="es"/>
        </w:rPr>
        <w:t>Coordinador</w:t>
      </w:r>
      <w:r w:rsidR="13828520" w:rsidRPr="2F8EDD79">
        <w:rPr>
          <w:lang w:val="es"/>
        </w:rPr>
        <w:t>a</w:t>
      </w:r>
      <w:r w:rsidRPr="2F8EDD79">
        <w:rPr>
          <w:lang w:val="es"/>
        </w:rPr>
        <w:t xml:space="preserve"> de Proyectos Especiales</w:t>
      </w:r>
    </w:p>
    <w:p w14:paraId="3F9C4A55" w14:textId="46C35F2D" w:rsidR="004455E6" w:rsidRPr="009D226F" w:rsidRDefault="004455E6" w:rsidP="2F8EDD79">
      <w:pPr>
        <w:jc w:val="both"/>
        <w:rPr>
          <w:rFonts w:ascii="Candara" w:hAnsi="Candara"/>
        </w:rPr>
      </w:pPr>
    </w:p>
    <w:tbl>
      <w:tblPr>
        <w:tblStyle w:val="TableGrid"/>
        <w:tblW w:w="0" w:type="auto"/>
        <w:tblLayout w:type="fixed"/>
        <w:tblLook w:val="04A0" w:firstRow="1" w:lastRow="0" w:firstColumn="1" w:lastColumn="0" w:noHBand="0" w:noVBand="1"/>
      </w:tblPr>
      <w:tblGrid>
        <w:gridCol w:w="1596"/>
        <w:gridCol w:w="1566"/>
        <w:gridCol w:w="1086"/>
        <w:gridCol w:w="283"/>
        <w:gridCol w:w="284"/>
        <w:gridCol w:w="1134"/>
        <w:gridCol w:w="425"/>
        <w:gridCol w:w="425"/>
        <w:gridCol w:w="531"/>
        <w:gridCol w:w="462"/>
        <w:gridCol w:w="556"/>
        <w:gridCol w:w="1002"/>
      </w:tblGrid>
      <w:tr w:rsidR="001F441C" w:rsidRPr="009D226F" w14:paraId="3A0D8AED" w14:textId="77777777" w:rsidTr="00A901A4">
        <w:tc>
          <w:tcPr>
            <w:tcW w:w="1596" w:type="dxa"/>
            <w:vAlign w:val="center"/>
          </w:tcPr>
          <w:p w14:paraId="4BC032BF" w14:textId="77777777" w:rsidR="001F441C" w:rsidRPr="009D226F" w:rsidRDefault="001F441C" w:rsidP="00A901A4">
            <w:pPr>
              <w:rPr>
                <w:rFonts w:ascii="Candara" w:hAnsi="Candara"/>
              </w:rPr>
            </w:pPr>
            <w:r w:rsidRPr="009D226F">
              <w:rPr>
                <w:rFonts w:ascii="Candara" w:hAnsi="Candara"/>
                <w:noProof/>
                <w:sz w:val="28"/>
                <w:szCs w:val="28"/>
              </w:rPr>
              <w:drawing>
                <wp:inline distT="0" distB="0" distL="0" distR="0" wp14:anchorId="6AC2D722" wp14:editId="4FC42F82">
                  <wp:extent cx="866775" cy="866775"/>
                  <wp:effectExtent l="0" t="0" r="9525"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c>
          <w:tcPr>
            <w:tcW w:w="7754" w:type="dxa"/>
            <w:gridSpan w:val="11"/>
            <w:vAlign w:val="center"/>
          </w:tcPr>
          <w:p w14:paraId="27679CB5" w14:textId="1ECDDA85" w:rsidR="001F441C" w:rsidRPr="009D226F" w:rsidRDefault="001F441C" w:rsidP="00A901A4">
            <w:pPr>
              <w:jc w:val="center"/>
              <w:rPr>
                <w:rFonts w:ascii="Candara" w:hAnsi="Candara"/>
                <w:b/>
                <w:bCs/>
                <w:sz w:val="32"/>
                <w:szCs w:val="32"/>
              </w:rPr>
            </w:pPr>
            <w:r w:rsidRPr="009D226F">
              <w:rPr>
                <w:b/>
                <w:bCs/>
                <w:sz w:val="32"/>
                <w:szCs w:val="32"/>
                <w:lang w:val="es"/>
              </w:rPr>
              <w:t xml:space="preserve">Programa de pasantías Sea </w:t>
            </w:r>
            <w:proofErr w:type="spellStart"/>
            <w:r w:rsidRPr="009D226F">
              <w:rPr>
                <w:b/>
                <w:bCs/>
                <w:sz w:val="32"/>
                <w:szCs w:val="32"/>
                <w:lang w:val="es"/>
              </w:rPr>
              <w:t>Turtle</w:t>
            </w:r>
            <w:proofErr w:type="spellEnd"/>
            <w:r w:rsidRPr="009D226F">
              <w:rPr>
                <w:b/>
                <w:bCs/>
                <w:sz w:val="32"/>
                <w:szCs w:val="32"/>
                <w:lang w:val="es"/>
              </w:rPr>
              <w:t xml:space="preserve"> </w:t>
            </w:r>
            <w:proofErr w:type="spellStart"/>
            <w:r w:rsidRPr="009D226F">
              <w:rPr>
                <w:b/>
                <w:bCs/>
                <w:sz w:val="32"/>
                <w:szCs w:val="32"/>
                <w:lang w:val="es"/>
              </w:rPr>
              <w:t>Conservancy</w:t>
            </w:r>
            <w:proofErr w:type="spellEnd"/>
            <w:r w:rsidRPr="009D226F">
              <w:rPr>
                <w:b/>
                <w:bCs/>
                <w:sz w:val="32"/>
                <w:szCs w:val="32"/>
                <w:lang w:val="es"/>
              </w:rPr>
              <w:t>.  Tortuguero, Costa Rica.</w:t>
            </w:r>
          </w:p>
          <w:p w14:paraId="4CF3A4FE" w14:textId="4670A50A" w:rsidR="001F441C" w:rsidRPr="009D226F" w:rsidRDefault="001F441C" w:rsidP="00A901A4">
            <w:pPr>
              <w:jc w:val="center"/>
              <w:rPr>
                <w:rFonts w:ascii="Candara" w:hAnsi="Candara"/>
              </w:rPr>
            </w:pPr>
            <w:r w:rsidRPr="009D226F">
              <w:rPr>
                <w:b/>
                <w:bCs/>
                <w:sz w:val="32"/>
                <w:szCs w:val="32"/>
                <w:lang w:val="es"/>
              </w:rPr>
              <w:t>202</w:t>
            </w:r>
            <w:r w:rsidR="0034494D">
              <w:rPr>
                <w:b/>
                <w:bCs/>
                <w:sz w:val="32"/>
                <w:szCs w:val="32"/>
                <w:lang w:val="es"/>
              </w:rPr>
              <w:t>2</w:t>
            </w:r>
          </w:p>
        </w:tc>
      </w:tr>
      <w:tr w:rsidR="001F441C" w:rsidRPr="009D226F" w14:paraId="757BB2DA" w14:textId="77777777" w:rsidTr="00A901A4">
        <w:tc>
          <w:tcPr>
            <w:tcW w:w="1596" w:type="dxa"/>
            <w:vAlign w:val="center"/>
          </w:tcPr>
          <w:p w14:paraId="34977A18" w14:textId="2A8773C0" w:rsidR="001F441C" w:rsidRPr="009D226F" w:rsidRDefault="001F441C" w:rsidP="00A901A4">
            <w:pPr>
              <w:rPr>
                <w:rFonts w:ascii="Candara" w:hAnsi="Candara"/>
                <w:b/>
              </w:rPr>
            </w:pPr>
            <w:r w:rsidRPr="009D226F">
              <w:rPr>
                <w:b/>
                <w:lang w:val="es"/>
              </w:rPr>
              <w:t>Nombre del pasante:</w:t>
            </w:r>
          </w:p>
        </w:tc>
        <w:tc>
          <w:tcPr>
            <w:tcW w:w="3219" w:type="dxa"/>
            <w:gridSpan w:val="4"/>
            <w:vAlign w:val="center"/>
          </w:tcPr>
          <w:p w14:paraId="3233B5F3" w14:textId="77777777" w:rsidR="001F441C" w:rsidRPr="009D226F" w:rsidRDefault="001F441C" w:rsidP="00A901A4">
            <w:pPr>
              <w:rPr>
                <w:rFonts w:ascii="Candara" w:hAnsi="Candara"/>
              </w:rPr>
            </w:pPr>
          </w:p>
        </w:tc>
        <w:tc>
          <w:tcPr>
            <w:tcW w:w="1559" w:type="dxa"/>
            <w:gridSpan w:val="2"/>
            <w:vAlign w:val="center"/>
          </w:tcPr>
          <w:p w14:paraId="04D7ECD8" w14:textId="4850620A" w:rsidR="001F441C" w:rsidRPr="009D226F" w:rsidRDefault="008D31AF" w:rsidP="00A901A4">
            <w:pPr>
              <w:rPr>
                <w:rFonts w:ascii="Candara" w:hAnsi="Candara"/>
                <w:b/>
              </w:rPr>
            </w:pPr>
            <w:r w:rsidRPr="009D226F">
              <w:rPr>
                <w:b/>
                <w:lang w:val="es"/>
              </w:rPr>
              <w:t>Correo electrónico:</w:t>
            </w:r>
          </w:p>
        </w:tc>
        <w:tc>
          <w:tcPr>
            <w:tcW w:w="2976" w:type="dxa"/>
            <w:gridSpan w:val="5"/>
            <w:vAlign w:val="center"/>
          </w:tcPr>
          <w:p w14:paraId="6AA5CB78" w14:textId="77777777" w:rsidR="001F441C" w:rsidRPr="009D226F" w:rsidRDefault="001F441C" w:rsidP="00A901A4">
            <w:pPr>
              <w:rPr>
                <w:rFonts w:ascii="Candara" w:hAnsi="Candara"/>
              </w:rPr>
            </w:pPr>
          </w:p>
        </w:tc>
      </w:tr>
      <w:tr w:rsidR="001F441C" w:rsidRPr="009D226F" w14:paraId="4665FFDB" w14:textId="77777777" w:rsidTr="00A901A4">
        <w:tc>
          <w:tcPr>
            <w:tcW w:w="1596" w:type="dxa"/>
            <w:vAlign w:val="center"/>
          </w:tcPr>
          <w:p w14:paraId="2589437E" w14:textId="09B82EA7" w:rsidR="001F441C" w:rsidRPr="009D226F" w:rsidRDefault="001F441C" w:rsidP="001F441C">
            <w:pPr>
              <w:rPr>
                <w:rFonts w:ascii="Candara" w:hAnsi="Candara"/>
                <w:b/>
              </w:rPr>
            </w:pPr>
            <w:r w:rsidRPr="009D226F">
              <w:rPr>
                <w:b/>
                <w:lang w:val="es"/>
              </w:rPr>
              <w:t>N° de pasaporte:</w:t>
            </w:r>
          </w:p>
        </w:tc>
        <w:tc>
          <w:tcPr>
            <w:tcW w:w="3219" w:type="dxa"/>
            <w:gridSpan w:val="4"/>
            <w:vAlign w:val="center"/>
          </w:tcPr>
          <w:p w14:paraId="1DEEFAA3" w14:textId="77777777" w:rsidR="001F441C" w:rsidRPr="009D226F" w:rsidRDefault="001F441C" w:rsidP="00A901A4">
            <w:pPr>
              <w:rPr>
                <w:rFonts w:ascii="Candara" w:hAnsi="Candara"/>
              </w:rPr>
            </w:pPr>
          </w:p>
        </w:tc>
        <w:tc>
          <w:tcPr>
            <w:tcW w:w="1559" w:type="dxa"/>
            <w:gridSpan w:val="2"/>
            <w:vAlign w:val="center"/>
          </w:tcPr>
          <w:p w14:paraId="74120C17" w14:textId="04412FDC" w:rsidR="001F441C" w:rsidRPr="009D226F" w:rsidRDefault="001F441C" w:rsidP="00A901A4">
            <w:pPr>
              <w:rPr>
                <w:rFonts w:ascii="Candara" w:hAnsi="Candara"/>
                <w:b/>
              </w:rPr>
            </w:pPr>
            <w:r w:rsidRPr="009D226F">
              <w:rPr>
                <w:b/>
                <w:lang w:val="es"/>
              </w:rPr>
              <w:t>Nacionalidad:</w:t>
            </w:r>
          </w:p>
        </w:tc>
        <w:tc>
          <w:tcPr>
            <w:tcW w:w="2976" w:type="dxa"/>
            <w:gridSpan w:val="5"/>
            <w:vAlign w:val="center"/>
          </w:tcPr>
          <w:p w14:paraId="7366B621" w14:textId="77777777" w:rsidR="001F441C" w:rsidRPr="009D226F" w:rsidRDefault="001F441C" w:rsidP="00A901A4">
            <w:pPr>
              <w:rPr>
                <w:rFonts w:ascii="Candara" w:hAnsi="Candara"/>
              </w:rPr>
            </w:pPr>
          </w:p>
        </w:tc>
      </w:tr>
      <w:tr w:rsidR="001F441C" w:rsidRPr="009D226F" w14:paraId="67220E43" w14:textId="77777777" w:rsidTr="00A901A4">
        <w:tc>
          <w:tcPr>
            <w:tcW w:w="1596" w:type="dxa"/>
            <w:vAlign w:val="center"/>
          </w:tcPr>
          <w:p w14:paraId="521555BD" w14:textId="3FBF6630" w:rsidR="001F441C" w:rsidRPr="009D226F" w:rsidRDefault="001F441C" w:rsidP="00A901A4">
            <w:pPr>
              <w:rPr>
                <w:rFonts w:ascii="Candara" w:hAnsi="Candara"/>
                <w:b/>
              </w:rPr>
            </w:pPr>
            <w:r w:rsidRPr="009D226F">
              <w:rPr>
                <w:b/>
                <w:lang w:val="es"/>
              </w:rPr>
              <w:t>Fecha de nacimiento:</w:t>
            </w:r>
          </w:p>
        </w:tc>
        <w:tc>
          <w:tcPr>
            <w:tcW w:w="3219" w:type="dxa"/>
            <w:gridSpan w:val="4"/>
            <w:vAlign w:val="center"/>
          </w:tcPr>
          <w:p w14:paraId="1787240E" w14:textId="77777777" w:rsidR="001F441C" w:rsidRPr="009D226F" w:rsidRDefault="001F441C" w:rsidP="00A901A4">
            <w:pPr>
              <w:rPr>
                <w:rFonts w:ascii="Candara" w:hAnsi="Candara"/>
              </w:rPr>
            </w:pPr>
          </w:p>
        </w:tc>
        <w:tc>
          <w:tcPr>
            <w:tcW w:w="1559" w:type="dxa"/>
            <w:gridSpan w:val="2"/>
            <w:vAlign w:val="center"/>
          </w:tcPr>
          <w:p w14:paraId="367EF23F" w14:textId="6AB8E9DB" w:rsidR="001F441C" w:rsidRPr="009D226F" w:rsidRDefault="001F441C" w:rsidP="00A901A4">
            <w:pPr>
              <w:rPr>
                <w:rFonts w:ascii="Candara" w:hAnsi="Candara"/>
                <w:b/>
              </w:rPr>
            </w:pPr>
            <w:r w:rsidRPr="009D226F">
              <w:rPr>
                <w:b/>
                <w:lang w:val="es"/>
              </w:rPr>
              <w:t>Género:</w:t>
            </w:r>
          </w:p>
        </w:tc>
        <w:tc>
          <w:tcPr>
            <w:tcW w:w="1418" w:type="dxa"/>
            <w:gridSpan w:val="3"/>
            <w:vAlign w:val="center"/>
          </w:tcPr>
          <w:p w14:paraId="3F202777" w14:textId="750BE209" w:rsidR="001F441C" w:rsidRPr="009D226F" w:rsidRDefault="00782AF5" w:rsidP="00A901A4">
            <w:pPr>
              <w:rPr>
                <w:rFonts w:ascii="Candara" w:hAnsi="Candara"/>
                <w:b/>
              </w:rPr>
            </w:pPr>
            <w:r w:rsidRPr="009D226F">
              <w:rPr>
                <w:b/>
                <w:lang w:val="es"/>
              </w:rPr>
              <w:t>Masculino</w:t>
            </w:r>
          </w:p>
        </w:tc>
        <w:tc>
          <w:tcPr>
            <w:tcW w:w="1558" w:type="dxa"/>
            <w:gridSpan w:val="2"/>
            <w:vAlign w:val="center"/>
          </w:tcPr>
          <w:p w14:paraId="4F96CC22" w14:textId="27F97567" w:rsidR="001F441C" w:rsidRPr="009D226F" w:rsidRDefault="00782AF5" w:rsidP="00A901A4">
            <w:pPr>
              <w:rPr>
                <w:rFonts w:ascii="Candara" w:hAnsi="Candara"/>
                <w:b/>
              </w:rPr>
            </w:pPr>
            <w:r w:rsidRPr="009D226F">
              <w:rPr>
                <w:b/>
                <w:lang w:val="es"/>
              </w:rPr>
              <w:t>Hembra</w:t>
            </w:r>
          </w:p>
        </w:tc>
      </w:tr>
      <w:tr w:rsidR="001F441C" w:rsidRPr="009D226F" w14:paraId="39063739" w14:textId="77777777" w:rsidTr="00A901A4">
        <w:trPr>
          <w:trHeight w:val="936"/>
        </w:trPr>
        <w:tc>
          <w:tcPr>
            <w:tcW w:w="1596" w:type="dxa"/>
            <w:vAlign w:val="center"/>
          </w:tcPr>
          <w:p w14:paraId="208A1F58" w14:textId="142AD516" w:rsidR="001F441C" w:rsidRPr="009D226F" w:rsidRDefault="001F441C" w:rsidP="001F441C">
            <w:pPr>
              <w:rPr>
                <w:rFonts w:ascii="Candara" w:hAnsi="Candara"/>
                <w:b/>
              </w:rPr>
            </w:pPr>
            <w:r w:rsidRPr="009D226F">
              <w:rPr>
                <w:b/>
                <w:lang w:val="es"/>
              </w:rPr>
              <w:t>Antecedentes / Estudios:</w:t>
            </w:r>
          </w:p>
        </w:tc>
        <w:tc>
          <w:tcPr>
            <w:tcW w:w="3219" w:type="dxa"/>
            <w:gridSpan w:val="4"/>
            <w:vAlign w:val="center"/>
          </w:tcPr>
          <w:p w14:paraId="6DE1483C" w14:textId="77777777" w:rsidR="001F441C" w:rsidRPr="009D226F" w:rsidRDefault="001F441C" w:rsidP="00A901A4">
            <w:pPr>
              <w:rPr>
                <w:rFonts w:ascii="Candara" w:hAnsi="Candara"/>
              </w:rPr>
            </w:pPr>
          </w:p>
        </w:tc>
        <w:tc>
          <w:tcPr>
            <w:tcW w:w="1559" w:type="dxa"/>
            <w:gridSpan w:val="2"/>
            <w:vAlign w:val="center"/>
          </w:tcPr>
          <w:p w14:paraId="769D1AC2" w14:textId="68DEFC87" w:rsidR="001F441C" w:rsidRPr="009D226F" w:rsidRDefault="00953E02" w:rsidP="00A901A4">
            <w:pPr>
              <w:rPr>
                <w:rFonts w:ascii="Candara" w:hAnsi="Candara"/>
                <w:b/>
              </w:rPr>
            </w:pPr>
            <w:r w:rsidRPr="009D226F">
              <w:rPr>
                <w:b/>
                <w:lang w:val="es"/>
              </w:rPr>
              <w:t>Afiliación:</w:t>
            </w:r>
          </w:p>
        </w:tc>
        <w:tc>
          <w:tcPr>
            <w:tcW w:w="2976" w:type="dxa"/>
            <w:gridSpan w:val="5"/>
            <w:vAlign w:val="center"/>
          </w:tcPr>
          <w:p w14:paraId="04187326" w14:textId="77777777" w:rsidR="001F441C" w:rsidRPr="009D226F" w:rsidRDefault="001F441C" w:rsidP="00A901A4">
            <w:pPr>
              <w:rPr>
                <w:rFonts w:ascii="Candara" w:hAnsi="Candara"/>
              </w:rPr>
            </w:pPr>
          </w:p>
        </w:tc>
      </w:tr>
      <w:tr w:rsidR="001F441C" w:rsidRPr="009D226F" w14:paraId="01C4A164" w14:textId="77777777" w:rsidTr="00A901A4">
        <w:tc>
          <w:tcPr>
            <w:tcW w:w="1596" w:type="dxa"/>
            <w:vAlign w:val="center"/>
          </w:tcPr>
          <w:p w14:paraId="3E8144F2" w14:textId="4F9293F7" w:rsidR="001F441C" w:rsidRPr="009D226F" w:rsidRDefault="001F441C" w:rsidP="00A901A4">
            <w:pPr>
              <w:rPr>
                <w:rFonts w:ascii="Candara" w:hAnsi="Candara"/>
                <w:b/>
              </w:rPr>
            </w:pPr>
            <w:r w:rsidRPr="009D226F">
              <w:rPr>
                <w:b/>
                <w:lang w:val="es"/>
              </w:rPr>
              <w:t>Periodo de prácticas:</w:t>
            </w:r>
          </w:p>
        </w:tc>
        <w:tc>
          <w:tcPr>
            <w:tcW w:w="1566" w:type="dxa"/>
            <w:vAlign w:val="center"/>
          </w:tcPr>
          <w:p w14:paraId="003EDD72" w14:textId="71644CD8" w:rsidR="001F441C" w:rsidRPr="009D226F" w:rsidRDefault="001F441C" w:rsidP="00A901A4">
            <w:pPr>
              <w:rPr>
                <w:rFonts w:ascii="Candara" w:hAnsi="Candara"/>
                <w:b/>
              </w:rPr>
            </w:pPr>
            <w:r w:rsidRPr="009D226F">
              <w:rPr>
                <w:b/>
                <w:lang w:val="es"/>
              </w:rPr>
              <w:t>Fecha de inicio:</w:t>
            </w:r>
          </w:p>
        </w:tc>
        <w:tc>
          <w:tcPr>
            <w:tcW w:w="1369" w:type="dxa"/>
            <w:gridSpan w:val="2"/>
            <w:vAlign w:val="center"/>
          </w:tcPr>
          <w:p w14:paraId="06C2169D" w14:textId="77777777" w:rsidR="001F441C" w:rsidRPr="009D226F" w:rsidRDefault="001F441C" w:rsidP="00A901A4">
            <w:pPr>
              <w:rPr>
                <w:rFonts w:ascii="Candara" w:hAnsi="Candara"/>
              </w:rPr>
            </w:pPr>
          </w:p>
        </w:tc>
        <w:tc>
          <w:tcPr>
            <w:tcW w:w="1418" w:type="dxa"/>
            <w:gridSpan w:val="2"/>
            <w:vAlign w:val="center"/>
          </w:tcPr>
          <w:p w14:paraId="5EEA415A" w14:textId="36DD6162" w:rsidR="001F441C" w:rsidRPr="009D226F" w:rsidRDefault="001F441C" w:rsidP="00A901A4">
            <w:pPr>
              <w:rPr>
                <w:rFonts w:ascii="Candara" w:hAnsi="Candara"/>
                <w:b/>
              </w:rPr>
            </w:pPr>
            <w:r w:rsidRPr="009D226F">
              <w:rPr>
                <w:b/>
                <w:lang w:val="es"/>
              </w:rPr>
              <w:t>Fecha final:</w:t>
            </w:r>
          </w:p>
        </w:tc>
        <w:tc>
          <w:tcPr>
            <w:tcW w:w="1381" w:type="dxa"/>
            <w:gridSpan w:val="3"/>
            <w:vAlign w:val="center"/>
          </w:tcPr>
          <w:p w14:paraId="5BDA0A60" w14:textId="77777777" w:rsidR="001F441C" w:rsidRPr="009D226F" w:rsidRDefault="001F441C" w:rsidP="00A901A4">
            <w:pPr>
              <w:rPr>
                <w:rFonts w:ascii="Candara" w:hAnsi="Candara"/>
              </w:rPr>
            </w:pPr>
          </w:p>
        </w:tc>
        <w:tc>
          <w:tcPr>
            <w:tcW w:w="1018" w:type="dxa"/>
            <w:gridSpan w:val="2"/>
            <w:vAlign w:val="center"/>
          </w:tcPr>
          <w:p w14:paraId="56CCFCFC" w14:textId="6B534C35" w:rsidR="001F441C" w:rsidRPr="009D226F" w:rsidRDefault="001F441C" w:rsidP="001F441C">
            <w:pPr>
              <w:rPr>
                <w:rFonts w:ascii="Candara" w:hAnsi="Candara"/>
                <w:b/>
              </w:rPr>
            </w:pPr>
            <w:r w:rsidRPr="009D226F">
              <w:rPr>
                <w:b/>
                <w:lang w:val="es"/>
              </w:rPr>
              <w:t>Total de días:</w:t>
            </w:r>
          </w:p>
        </w:tc>
        <w:tc>
          <w:tcPr>
            <w:tcW w:w="1002" w:type="dxa"/>
            <w:vAlign w:val="center"/>
          </w:tcPr>
          <w:p w14:paraId="11122FE8" w14:textId="77777777" w:rsidR="001F441C" w:rsidRPr="009D226F" w:rsidRDefault="001F441C" w:rsidP="00A901A4">
            <w:pPr>
              <w:rPr>
                <w:rFonts w:ascii="Candara" w:hAnsi="Candara"/>
              </w:rPr>
            </w:pPr>
          </w:p>
        </w:tc>
      </w:tr>
      <w:tr w:rsidR="009A173E" w:rsidRPr="009D226F" w14:paraId="5B783F50" w14:textId="77777777" w:rsidTr="00B5641B">
        <w:tc>
          <w:tcPr>
            <w:tcW w:w="1596" w:type="dxa"/>
            <w:vAlign w:val="center"/>
          </w:tcPr>
          <w:p w14:paraId="68E99528" w14:textId="0B451F99" w:rsidR="009A173E" w:rsidRPr="009D226F" w:rsidRDefault="009A173E" w:rsidP="00A901A4">
            <w:pPr>
              <w:rPr>
                <w:rFonts w:ascii="Candara" w:hAnsi="Candara"/>
                <w:b/>
              </w:rPr>
            </w:pPr>
            <w:r w:rsidRPr="009D226F">
              <w:rPr>
                <w:b/>
                <w:lang w:val="es"/>
              </w:rPr>
              <w:t xml:space="preserve">Campo de interés: </w:t>
            </w:r>
          </w:p>
        </w:tc>
        <w:tc>
          <w:tcPr>
            <w:tcW w:w="7754" w:type="dxa"/>
            <w:gridSpan w:val="11"/>
            <w:vAlign w:val="center"/>
          </w:tcPr>
          <w:p w14:paraId="68FD60D2" w14:textId="77777777" w:rsidR="009A173E" w:rsidRPr="009D226F" w:rsidRDefault="009A173E" w:rsidP="00A901A4">
            <w:pPr>
              <w:rPr>
                <w:rFonts w:ascii="Candara" w:hAnsi="Candara"/>
              </w:rPr>
            </w:pPr>
          </w:p>
        </w:tc>
      </w:tr>
      <w:tr w:rsidR="001F441C" w:rsidRPr="009D226F" w14:paraId="0F26CCCA" w14:textId="77777777" w:rsidTr="00A901A4">
        <w:tc>
          <w:tcPr>
            <w:tcW w:w="1596" w:type="dxa"/>
            <w:vAlign w:val="center"/>
          </w:tcPr>
          <w:p w14:paraId="6F701F17" w14:textId="39ADD7C4" w:rsidR="001F441C" w:rsidRPr="009D226F" w:rsidRDefault="001F441C" w:rsidP="00A901A4">
            <w:pPr>
              <w:rPr>
                <w:rFonts w:ascii="Candara" w:hAnsi="Candara"/>
                <w:b/>
              </w:rPr>
            </w:pPr>
            <w:r w:rsidRPr="009D226F">
              <w:rPr>
                <w:b/>
                <w:lang w:val="es"/>
              </w:rPr>
              <w:t>Idiomas:</w:t>
            </w:r>
          </w:p>
        </w:tc>
        <w:tc>
          <w:tcPr>
            <w:tcW w:w="2652" w:type="dxa"/>
            <w:gridSpan w:val="2"/>
            <w:vAlign w:val="center"/>
          </w:tcPr>
          <w:p w14:paraId="3B65A42D" w14:textId="77777777" w:rsidR="001F441C" w:rsidRPr="009D226F" w:rsidRDefault="001F441C" w:rsidP="00A901A4">
            <w:pPr>
              <w:rPr>
                <w:rFonts w:ascii="Candara" w:hAnsi="Candara"/>
              </w:rPr>
            </w:pPr>
          </w:p>
        </w:tc>
        <w:tc>
          <w:tcPr>
            <w:tcW w:w="2551" w:type="dxa"/>
            <w:gridSpan w:val="5"/>
            <w:vAlign w:val="center"/>
          </w:tcPr>
          <w:p w14:paraId="455835A1" w14:textId="77777777" w:rsidR="001F441C" w:rsidRPr="009D226F" w:rsidRDefault="001F441C" w:rsidP="00A901A4">
            <w:pPr>
              <w:rPr>
                <w:rFonts w:ascii="Candara" w:hAnsi="Candara"/>
              </w:rPr>
            </w:pPr>
          </w:p>
        </w:tc>
        <w:tc>
          <w:tcPr>
            <w:tcW w:w="2551" w:type="dxa"/>
            <w:gridSpan w:val="4"/>
            <w:vAlign w:val="center"/>
          </w:tcPr>
          <w:p w14:paraId="640E2ED0" w14:textId="77777777" w:rsidR="001F441C" w:rsidRPr="009D226F" w:rsidRDefault="001F441C" w:rsidP="00A901A4">
            <w:pPr>
              <w:rPr>
                <w:rFonts w:ascii="Candara" w:hAnsi="Candara"/>
              </w:rPr>
            </w:pPr>
          </w:p>
        </w:tc>
      </w:tr>
      <w:tr w:rsidR="001F441C" w:rsidRPr="009D226F" w14:paraId="4765E6B6" w14:textId="77777777" w:rsidTr="00A901A4">
        <w:tc>
          <w:tcPr>
            <w:tcW w:w="1596" w:type="dxa"/>
            <w:vAlign w:val="center"/>
          </w:tcPr>
          <w:p w14:paraId="1A302924" w14:textId="5E001806" w:rsidR="001F441C" w:rsidRPr="009D226F" w:rsidRDefault="001F441C" w:rsidP="00A901A4">
            <w:pPr>
              <w:rPr>
                <w:rFonts w:ascii="Candara" w:hAnsi="Candara"/>
                <w:b/>
              </w:rPr>
            </w:pPr>
            <w:r w:rsidRPr="009D226F">
              <w:rPr>
                <w:b/>
                <w:lang w:val="es"/>
              </w:rPr>
              <w:t>Nombre del supervisor:</w:t>
            </w:r>
          </w:p>
        </w:tc>
        <w:tc>
          <w:tcPr>
            <w:tcW w:w="3219" w:type="dxa"/>
            <w:gridSpan w:val="4"/>
            <w:vAlign w:val="center"/>
          </w:tcPr>
          <w:p w14:paraId="44A70C17" w14:textId="77777777" w:rsidR="001F441C" w:rsidRPr="009D226F" w:rsidRDefault="001F441C" w:rsidP="00A901A4">
            <w:pPr>
              <w:rPr>
                <w:rFonts w:ascii="Candara" w:hAnsi="Candara"/>
              </w:rPr>
            </w:pPr>
          </w:p>
        </w:tc>
        <w:tc>
          <w:tcPr>
            <w:tcW w:w="1559" w:type="dxa"/>
            <w:gridSpan w:val="2"/>
            <w:vAlign w:val="center"/>
          </w:tcPr>
          <w:p w14:paraId="5787A92B" w14:textId="142968C4" w:rsidR="001F441C" w:rsidRPr="009D226F" w:rsidRDefault="001F441C" w:rsidP="001F441C">
            <w:pPr>
              <w:rPr>
                <w:rFonts w:ascii="Candara" w:hAnsi="Candara"/>
                <w:b/>
              </w:rPr>
            </w:pPr>
            <w:r w:rsidRPr="009D226F">
              <w:rPr>
                <w:b/>
                <w:lang w:val="es"/>
              </w:rPr>
              <w:t>Información de contacto:</w:t>
            </w:r>
          </w:p>
        </w:tc>
        <w:tc>
          <w:tcPr>
            <w:tcW w:w="2976" w:type="dxa"/>
            <w:gridSpan w:val="5"/>
            <w:vAlign w:val="center"/>
          </w:tcPr>
          <w:p w14:paraId="0A71B629" w14:textId="77777777" w:rsidR="001F441C" w:rsidRPr="009D226F" w:rsidRDefault="001F441C" w:rsidP="00A901A4">
            <w:pPr>
              <w:rPr>
                <w:rFonts w:ascii="Candara" w:hAnsi="Candara"/>
              </w:rPr>
            </w:pPr>
          </w:p>
        </w:tc>
      </w:tr>
      <w:tr w:rsidR="001F441C" w:rsidRPr="001F441C" w14:paraId="36A4C914" w14:textId="77777777" w:rsidTr="00A901A4">
        <w:trPr>
          <w:trHeight w:val="1331"/>
        </w:trPr>
        <w:tc>
          <w:tcPr>
            <w:tcW w:w="1596" w:type="dxa"/>
            <w:vAlign w:val="center"/>
          </w:tcPr>
          <w:p w14:paraId="2B50A737" w14:textId="34084961" w:rsidR="001F441C" w:rsidRPr="001F441C" w:rsidRDefault="001F441C" w:rsidP="00A901A4">
            <w:pPr>
              <w:rPr>
                <w:rFonts w:ascii="Candara" w:hAnsi="Candara"/>
                <w:b/>
              </w:rPr>
            </w:pPr>
            <w:r w:rsidRPr="009D226F">
              <w:rPr>
                <w:b/>
                <w:lang w:val="es"/>
              </w:rPr>
              <w:t>Firma del pasante:</w:t>
            </w:r>
          </w:p>
        </w:tc>
        <w:tc>
          <w:tcPr>
            <w:tcW w:w="7754" w:type="dxa"/>
            <w:gridSpan w:val="11"/>
            <w:vAlign w:val="center"/>
          </w:tcPr>
          <w:p w14:paraId="502BAD50" w14:textId="77777777" w:rsidR="001F441C" w:rsidRPr="001F441C" w:rsidRDefault="001F441C" w:rsidP="00A901A4">
            <w:pPr>
              <w:rPr>
                <w:rFonts w:ascii="Candara" w:hAnsi="Candara"/>
              </w:rPr>
            </w:pPr>
          </w:p>
        </w:tc>
      </w:tr>
    </w:tbl>
    <w:p w14:paraId="550BC649" w14:textId="77777777" w:rsidR="00854E9D" w:rsidRDefault="00854E9D" w:rsidP="002763BA">
      <w:pPr>
        <w:rPr>
          <w:rFonts w:ascii="Candara" w:hAnsi="Candara"/>
          <w:lang w:val="es-419"/>
        </w:rPr>
      </w:pPr>
    </w:p>
    <w:p w14:paraId="252D4BE3" w14:textId="77777777" w:rsidR="00854E9D" w:rsidRDefault="00854E9D" w:rsidP="002763BA">
      <w:pPr>
        <w:rPr>
          <w:rFonts w:ascii="Candara" w:hAnsi="Candara"/>
          <w:lang w:val="es-419"/>
        </w:rPr>
      </w:pPr>
    </w:p>
    <w:p w14:paraId="568C15F3" w14:textId="77777777" w:rsidR="002A0FF1" w:rsidRPr="002763BA" w:rsidRDefault="002A0FF1" w:rsidP="002763BA">
      <w:pPr>
        <w:rPr>
          <w:rFonts w:ascii="Candara" w:hAnsi="Candara"/>
          <w:lang w:val="es-419"/>
        </w:rPr>
      </w:pPr>
    </w:p>
    <w:sectPr w:rsidR="002A0FF1" w:rsidRPr="00276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499"/>
    <w:multiLevelType w:val="hybridMultilevel"/>
    <w:tmpl w:val="132A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64944"/>
    <w:multiLevelType w:val="hybridMultilevel"/>
    <w:tmpl w:val="142C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C05F3"/>
    <w:multiLevelType w:val="hybridMultilevel"/>
    <w:tmpl w:val="C038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945AD2"/>
    <w:multiLevelType w:val="hybridMultilevel"/>
    <w:tmpl w:val="E0E8A6A2"/>
    <w:lvl w:ilvl="0" w:tplc="01987A84">
      <w:start w:val="1"/>
      <w:numFmt w:val="bullet"/>
      <w:lvlText w:val=""/>
      <w:lvlJc w:val="left"/>
      <w:pPr>
        <w:ind w:left="720" w:hanging="360"/>
      </w:pPr>
      <w:rPr>
        <w:rFonts w:ascii="Symbol" w:hAnsi="Symbol" w:hint="default"/>
      </w:rPr>
    </w:lvl>
    <w:lvl w:ilvl="1" w:tplc="788282F2">
      <w:start w:val="1"/>
      <w:numFmt w:val="bullet"/>
      <w:lvlText w:val="o"/>
      <w:lvlJc w:val="left"/>
      <w:pPr>
        <w:ind w:left="1440" w:hanging="360"/>
      </w:pPr>
      <w:rPr>
        <w:rFonts w:ascii="Courier New" w:hAnsi="Courier New" w:hint="default"/>
      </w:rPr>
    </w:lvl>
    <w:lvl w:ilvl="2" w:tplc="0CD49C1E">
      <w:start w:val="1"/>
      <w:numFmt w:val="bullet"/>
      <w:lvlText w:val=""/>
      <w:lvlJc w:val="left"/>
      <w:pPr>
        <w:ind w:left="2160" w:hanging="360"/>
      </w:pPr>
      <w:rPr>
        <w:rFonts w:ascii="Wingdings" w:hAnsi="Wingdings" w:hint="default"/>
      </w:rPr>
    </w:lvl>
    <w:lvl w:ilvl="3" w:tplc="B3263D7A">
      <w:start w:val="1"/>
      <w:numFmt w:val="bullet"/>
      <w:lvlText w:val=""/>
      <w:lvlJc w:val="left"/>
      <w:pPr>
        <w:ind w:left="2880" w:hanging="360"/>
      </w:pPr>
      <w:rPr>
        <w:rFonts w:ascii="Symbol" w:hAnsi="Symbol" w:hint="default"/>
      </w:rPr>
    </w:lvl>
    <w:lvl w:ilvl="4" w:tplc="EAE4E9F4">
      <w:start w:val="1"/>
      <w:numFmt w:val="bullet"/>
      <w:lvlText w:val="o"/>
      <w:lvlJc w:val="left"/>
      <w:pPr>
        <w:ind w:left="3600" w:hanging="360"/>
      </w:pPr>
      <w:rPr>
        <w:rFonts w:ascii="Courier New" w:hAnsi="Courier New" w:hint="default"/>
      </w:rPr>
    </w:lvl>
    <w:lvl w:ilvl="5" w:tplc="DF2E8862">
      <w:start w:val="1"/>
      <w:numFmt w:val="bullet"/>
      <w:lvlText w:val=""/>
      <w:lvlJc w:val="left"/>
      <w:pPr>
        <w:ind w:left="4320" w:hanging="360"/>
      </w:pPr>
      <w:rPr>
        <w:rFonts w:ascii="Wingdings" w:hAnsi="Wingdings" w:hint="default"/>
      </w:rPr>
    </w:lvl>
    <w:lvl w:ilvl="6" w:tplc="A69C362A">
      <w:start w:val="1"/>
      <w:numFmt w:val="bullet"/>
      <w:lvlText w:val=""/>
      <w:lvlJc w:val="left"/>
      <w:pPr>
        <w:ind w:left="5040" w:hanging="360"/>
      </w:pPr>
      <w:rPr>
        <w:rFonts w:ascii="Symbol" w:hAnsi="Symbol" w:hint="default"/>
      </w:rPr>
    </w:lvl>
    <w:lvl w:ilvl="7" w:tplc="7BD05C86">
      <w:start w:val="1"/>
      <w:numFmt w:val="bullet"/>
      <w:lvlText w:val="o"/>
      <w:lvlJc w:val="left"/>
      <w:pPr>
        <w:ind w:left="5760" w:hanging="360"/>
      </w:pPr>
      <w:rPr>
        <w:rFonts w:ascii="Courier New" w:hAnsi="Courier New" w:hint="default"/>
      </w:rPr>
    </w:lvl>
    <w:lvl w:ilvl="8" w:tplc="DB6E8DB0">
      <w:start w:val="1"/>
      <w:numFmt w:val="bullet"/>
      <w:lvlText w:val=""/>
      <w:lvlJc w:val="left"/>
      <w:pPr>
        <w:ind w:left="6480" w:hanging="360"/>
      </w:pPr>
      <w:rPr>
        <w:rFonts w:ascii="Wingdings" w:hAnsi="Wingdings" w:hint="default"/>
      </w:rPr>
    </w:lvl>
  </w:abstractNum>
  <w:abstractNum w:abstractNumId="4" w15:restartNumberingAfterBreak="0">
    <w:nsid w:val="3E2668CA"/>
    <w:multiLevelType w:val="hybridMultilevel"/>
    <w:tmpl w:val="BCB05316"/>
    <w:lvl w:ilvl="0" w:tplc="F4889C70">
      <w:start w:val="1"/>
      <w:numFmt w:val="bullet"/>
      <w:lvlText w:val=""/>
      <w:lvlJc w:val="left"/>
      <w:pPr>
        <w:ind w:left="720" w:hanging="360"/>
      </w:pPr>
      <w:rPr>
        <w:rFonts w:ascii="Symbol" w:hAnsi="Symbol" w:hint="default"/>
      </w:rPr>
    </w:lvl>
    <w:lvl w:ilvl="1" w:tplc="121861AA">
      <w:start w:val="1"/>
      <w:numFmt w:val="bullet"/>
      <w:lvlText w:val="o"/>
      <w:lvlJc w:val="left"/>
      <w:pPr>
        <w:ind w:left="1440" w:hanging="360"/>
      </w:pPr>
      <w:rPr>
        <w:rFonts w:ascii="Courier New" w:hAnsi="Courier New" w:hint="default"/>
      </w:rPr>
    </w:lvl>
    <w:lvl w:ilvl="2" w:tplc="52B8D5AA">
      <w:start w:val="1"/>
      <w:numFmt w:val="bullet"/>
      <w:lvlText w:val=""/>
      <w:lvlJc w:val="left"/>
      <w:pPr>
        <w:ind w:left="2160" w:hanging="360"/>
      </w:pPr>
      <w:rPr>
        <w:rFonts w:ascii="Wingdings" w:hAnsi="Wingdings" w:hint="default"/>
      </w:rPr>
    </w:lvl>
    <w:lvl w:ilvl="3" w:tplc="64186536">
      <w:start w:val="1"/>
      <w:numFmt w:val="bullet"/>
      <w:lvlText w:val=""/>
      <w:lvlJc w:val="left"/>
      <w:pPr>
        <w:ind w:left="2880" w:hanging="360"/>
      </w:pPr>
      <w:rPr>
        <w:rFonts w:ascii="Symbol" w:hAnsi="Symbol" w:hint="default"/>
      </w:rPr>
    </w:lvl>
    <w:lvl w:ilvl="4" w:tplc="2DF0C312">
      <w:start w:val="1"/>
      <w:numFmt w:val="bullet"/>
      <w:lvlText w:val="o"/>
      <w:lvlJc w:val="left"/>
      <w:pPr>
        <w:ind w:left="3600" w:hanging="360"/>
      </w:pPr>
      <w:rPr>
        <w:rFonts w:ascii="Courier New" w:hAnsi="Courier New" w:hint="default"/>
      </w:rPr>
    </w:lvl>
    <w:lvl w:ilvl="5" w:tplc="426CA678">
      <w:start w:val="1"/>
      <w:numFmt w:val="bullet"/>
      <w:lvlText w:val=""/>
      <w:lvlJc w:val="left"/>
      <w:pPr>
        <w:ind w:left="4320" w:hanging="360"/>
      </w:pPr>
      <w:rPr>
        <w:rFonts w:ascii="Wingdings" w:hAnsi="Wingdings" w:hint="default"/>
      </w:rPr>
    </w:lvl>
    <w:lvl w:ilvl="6" w:tplc="CA92C52C">
      <w:start w:val="1"/>
      <w:numFmt w:val="bullet"/>
      <w:lvlText w:val=""/>
      <w:lvlJc w:val="left"/>
      <w:pPr>
        <w:ind w:left="5040" w:hanging="360"/>
      </w:pPr>
      <w:rPr>
        <w:rFonts w:ascii="Symbol" w:hAnsi="Symbol" w:hint="default"/>
      </w:rPr>
    </w:lvl>
    <w:lvl w:ilvl="7" w:tplc="9F667DF8">
      <w:start w:val="1"/>
      <w:numFmt w:val="bullet"/>
      <w:lvlText w:val="o"/>
      <w:lvlJc w:val="left"/>
      <w:pPr>
        <w:ind w:left="5760" w:hanging="360"/>
      </w:pPr>
      <w:rPr>
        <w:rFonts w:ascii="Courier New" w:hAnsi="Courier New" w:hint="default"/>
      </w:rPr>
    </w:lvl>
    <w:lvl w:ilvl="8" w:tplc="EF761A4E">
      <w:start w:val="1"/>
      <w:numFmt w:val="bullet"/>
      <w:lvlText w:val=""/>
      <w:lvlJc w:val="left"/>
      <w:pPr>
        <w:ind w:left="6480" w:hanging="360"/>
      </w:pPr>
      <w:rPr>
        <w:rFonts w:ascii="Wingdings" w:hAnsi="Wingdings" w:hint="default"/>
      </w:rPr>
    </w:lvl>
  </w:abstractNum>
  <w:abstractNum w:abstractNumId="5" w15:restartNumberingAfterBreak="0">
    <w:nsid w:val="41260EE8"/>
    <w:multiLevelType w:val="hybridMultilevel"/>
    <w:tmpl w:val="0E5E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037A12"/>
    <w:multiLevelType w:val="hybridMultilevel"/>
    <w:tmpl w:val="49A25E3A"/>
    <w:lvl w:ilvl="0" w:tplc="03BE0842">
      <w:numFmt w:val="bullet"/>
      <w:lvlText w:val="-"/>
      <w:lvlJc w:val="left"/>
      <w:pPr>
        <w:ind w:left="720" w:hanging="36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D850AC"/>
    <w:multiLevelType w:val="hybridMultilevel"/>
    <w:tmpl w:val="516E6C66"/>
    <w:lvl w:ilvl="0" w:tplc="183C0056">
      <w:start w:val="1"/>
      <w:numFmt w:val="bullet"/>
      <w:lvlText w:val=""/>
      <w:lvlJc w:val="left"/>
      <w:pPr>
        <w:ind w:left="720" w:hanging="360"/>
      </w:pPr>
      <w:rPr>
        <w:rFonts w:ascii="Symbol" w:hAnsi="Symbol" w:hint="default"/>
      </w:rPr>
    </w:lvl>
    <w:lvl w:ilvl="1" w:tplc="24760EC2">
      <w:start w:val="1"/>
      <w:numFmt w:val="bullet"/>
      <w:lvlText w:val="o"/>
      <w:lvlJc w:val="left"/>
      <w:pPr>
        <w:ind w:left="1440" w:hanging="360"/>
      </w:pPr>
      <w:rPr>
        <w:rFonts w:ascii="Courier New" w:hAnsi="Courier New" w:hint="default"/>
      </w:rPr>
    </w:lvl>
    <w:lvl w:ilvl="2" w:tplc="7428B91A">
      <w:start w:val="1"/>
      <w:numFmt w:val="bullet"/>
      <w:lvlText w:val=""/>
      <w:lvlJc w:val="left"/>
      <w:pPr>
        <w:ind w:left="2160" w:hanging="360"/>
      </w:pPr>
      <w:rPr>
        <w:rFonts w:ascii="Wingdings" w:hAnsi="Wingdings" w:hint="default"/>
      </w:rPr>
    </w:lvl>
    <w:lvl w:ilvl="3" w:tplc="C58635BC">
      <w:start w:val="1"/>
      <w:numFmt w:val="bullet"/>
      <w:lvlText w:val=""/>
      <w:lvlJc w:val="left"/>
      <w:pPr>
        <w:ind w:left="2880" w:hanging="360"/>
      </w:pPr>
      <w:rPr>
        <w:rFonts w:ascii="Symbol" w:hAnsi="Symbol" w:hint="default"/>
      </w:rPr>
    </w:lvl>
    <w:lvl w:ilvl="4" w:tplc="B7724726">
      <w:start w:val="1"/>
      <w:numFmt w:val="bullet"/>
      <w:lvlText w:val="o"/>
      <w:lvlJc w:val="left"/>
      <w:pPr>
        <w:ind w:left="3600" w:hanging="360"/>
      </w:pPr>
      <w:rPr>
        <w:rFonts w:ascii="Courier New" w:hAnsi="Courier New" w:hint="default"/>
      </w:rPr>
    </w:lvl>
    <w:lvl w:ilvl="5" w:tplc="DE423320">
      <w:start w:val="1"/>
      <w:numFmt w:val="bullet"/>
      <w:lvlText w:val=""/>
      <w:lvlJc w:val="left"/>
      <w:pPr>
        <w:ind w:left="4320" w:hanging="360"/>
      </w:pPr>
      <w:rPr>
        <w:rFonts w:ascii="Wingdings" w:hAnsi="Wingdings" w:hint="default"/>
      </w:rPr>
    </w:lvl>
    <w:lvl w:ilvl="6" w:tplc="D3A85A5C">
      <w:start w:val="1"/>
      <w:numFmt w:val="bullet"/>
      <w:lvlText w:val=""/>
      <w:lvlJc w:val="left"/>
      <w:pPr>
        <w:ind w:left="5040" w:hanging="360"/>
      </w:pPr>
      <w:rPr>
        <w:rFonts w:ascii="Symbol" w:hAnsi="Symbol" w:hint="default"/>
      </w:rPr>
    </w:lvl>
    <w:lvl w:ilvl="7" w:tplc="EDE4F744">
      <w:start w:val="1"/>
      <w:numFmt w:val="bullet"/>
      <w:lvlText w:val="o"/>
      <w:lvlJc w:val="left"/>
      <w:pPr>
        <w:ind w:left="5760" w:hanging="360"/>
      </w:pPr>
      <w:rPr>
        <w:rFonts w:ascii="Courier New" w:hAnsi="Courier New" w:hint="default"/>
      </w:rPr>
    </w:lvl>
    <w:lvl w:ilvl="8" w:tplc="AA2A7F00">
      <w:start w:val="1"/>
      <w:numFmt w:val="bullet"/>
      <w:lvlText w:val=""/>
      <w:lvlJc w:val="left"/>
      <w:pPr>
        <w:ind w:left="6480" w:hanging="360"/>
      </w:pPr>
      <w:rPr>
        <w:rFonts w:ascii="Wingdings" w:hAnsi="Wingdings" w:hint="default"/>
      </w:rPr>
    </w:lvl>
  </w:abstractNum>
  <w:abstractNum w:abstractNumId="8" w15:restartNumberingAfterBreak="0">
    <w:nsid w:val="51E5796F"/>
    <w:multiLevelType w:val="hybridMultilevel"/>
    <w:tmpl w:val="CF081280"/>
    <w:lvl w:ilvl="0" w:tplc="0BE8356C">
      <w:start w:val="1"/>
      <w:numFmt w:val="bullet"/>
      <w:lvlText w:val=""/>
      <w:lvlJc w:val="left"/>
      <w:pPr>
        <w:ind w:left="720" w:hanging="360"/>
      </w:pPr>
      <w:rPr>
        <w:rFonts w:ascii="Symbol" w:hAnsi="Symbol" w:hint="default"/>
      </w:rPr>
    </w:lvl>
    <w:lvl w:ilvl="1" w:tplc="DA684444">
      <w:start w:val="1"/>
      <w:numFmt w:val="bullet"/>
      <w:lvlText w:val="o"/>
      <w:lvlJc w:val="left"/>
      <w:pPr>
        <w:ind w:left="1440" w:hanging="360"/>
      </w:pPr>
      <w:rPr>
        <w:rFonts w:ascii="Courier New" w:hAnsi="Courier New" w:hint="default"/>
      </w:rPr>
    </w:lvl>
    <w:lvl w:ilvl="2" w:tplc="4C5828F6">
      <w:start w:val="1"/>
      <w:numFmt w:val="bullet"/>
      <w:lvlText w:val=""/>
      <w:lvlJc w:val="left"/>
      <w:pPr>
        <w:ind w:left="2160" w:hanging="360"/>
      </w:pPr>
      <w:rPr>
        <w:rFonts w:ascii="Wingdings" w:hAnsi="Wingdings" w:hint="default"/>
      </w:rPr>
    </w:lvl>
    <w:lvl w:ilvl="3" w:tplc="AAF03332">
      <w:start w:val="1"/>
      <w:numFmt w:val="bullet"/>
      <w:lvlText w:val=""/>
      <w:lvlJc w:val="left"/>
      <w:pPr>
        <w:ind w:left="2880" w:hanging="360"/>
      </w:pPr>
      <w:rPr>
        <w:rFonts w:ascii="Symbol" w:hAnsi="Symbol" w:hint="default"/>
      </w:rPr>
    </w:lvl>
    <w:lvl w:ilvl="4" w:tplc="573ACF76">
      <w:start w:val="1"/>
      <w:numFmt w:val="bullet"/>
      <w:lvlText w:val="o"/>
      <w:lvlJc w:val="left"/>
      <w:pPr>
        <w:ind w:left="3600" w:hanging="360"/>
      </w:pPr>
      <w:rPr>
        <w:rFonts w:ascii="Courier New" w:hAnsi="Courier New" w:hint="default"/>
      </w:rPr>
    </w:lvl>
    <w:lvl w:ilvl="5" w:tplc="67849CF6">
      <w:start w:val="1"/>
      <w:numFmt w:val="bullet"/>
      <w:lvlText w:val=""/>
      <w:lvlJc w:val="left"/>
      <w:pPr>
        <w:ind w:left="4320" w:hanging="360"/>
      </w:pPr>
      <w:rPr>
        <w:rFonts w:ascii="Wingdings" w:hAnsi="Wingdings" w:hint="default"/>
      </w:rPr>
    </w:lvl>
    <w:lvl w:ilvl="6" w:tplc="3B0A806A">
      <w:start w:val="1"/>
      <w:numFmt w:val="bullet"/>
      <w:lvlText w:val=""/>
      <w:lvlJc w:val="left"/>
      <w:pPr>
        <w:ind w:left="5040" w:hanging="360"/>
      </w:pPr>
      <w:rPr>
        <w:rFonts w:ascii="Symbol" w:hAnsi="Symbol" w:hint="default"/>
      </w:rPr>
    </w:lvl>
    <w:lvl w:ilvl="7" w:tplc="0A58119C">
      <w:start w:val="1"/>
      <w:numFmt w:val="bullet"/>
      <w:lvlText w:val="o"/>
      <w:lvlJc w:val="left"/>
      <w:pPr>
        <w:ind w:left="5760" w:hanging="360"/>
      </w:pPr>
      <w:rPr>
        <w:rFonts w:ascii="Courier New" w:hAnsi="Courier New" w:hint="default"/>
      </w:rPr>
    </w:lvl>
    <w:lvl w:ilvl="8" w:tplc="CC160678">
      <w:start w:val="1"/>
      <w:numFmt w:val="bullet"/>
      <w:lvlText w:val=""/>
      <w:lvlJc w:val="left"/>
      <w:pPr>
        <w:ind w:left="6480" w:hanging="360"/>
      </w:pPr>
      <w:rPr>
        <w:rFonts w:ascii="Wingdings" w:hAnsi="Wingdings" w:hint="default"/>
      </w:rPr>
    </w:lvl>
  </w:abstractNum>
  <w:abstractNum w:abstractNumId="9" w15:restartNumberingAfterBreak="0">
    <w:nsid w:val="5C770AA7"/>
    <w:multiLevelType w:val="hybridMultilevel"/>
    <w:tmpl w:val="8E92F318"/>
    <w:lvl w:ilvl="0" w:tplc="8F10CE12">
      <w:start w:val="1"/>
      <w:numFmt w:val="bullet"/>
      <w:lvlText w:val=""/>
      <w:lvlJc w:val="left"/>
      <w:pPr>
        <w:ind w:left="720" w:hanging="360"/>
      </w:pPr>
      <w:rPr>
        <w:rFonts w:ascii="Symbol" w:hAnsi="Symbol" w:hint="default"/>
      </w:rPr>
    </w:lvl>
    <w:lvl w:ilvl="1" w:tplc="391A1680">
      <w:start w:val="1"/>
      <w:numFmt w:val="bullet"/>
      <w:lvlText w:val="o"/>
      <w:lvlJc w:val="left"/>
      <w:pPr>
        <w:ind w:left="1440" w:hanging="360"/>
      </w:pPr>
      <w:rPr>
        <w:rFonts w:ascii="Courier New" w:hAnsi="Courier New" w:hint="default"/>
      </w:rPr>
    </w:lvl>
    <w:lvl w:ilvl="2" w:tplc="975ABCE8">
      <w:start w:val="1"/>
      <w:numFmt w:val="bullet"/>
      <w:lvlText w:val=""/>
      <w:lvlJc w:val="left"/>
      <w:pPr>
        <w:ind w:left="2160" w:hanging="360"/>
      </w:pPr>
      <w:rPr>
        <w:rFonts w:ascii="Wingdings" w:hAnsi="Wingdings" w:hint="default"/>
      </w:rPr>
    </w:lvl>
    <w:lvl w:ilvl="3" w:tplc="93B02CC2">
      <w:start w:val="1"/>
      <w:numFmt w:val="bullet"/>
      <w:lvlText w:val=""/>
      <w:lvlJc w:val="left"/>
      <w:pPr>
        <w:ind w:left="2880" w:hanging="360"/>
      </w:pPr>
      <w:rPr>
        <w:rFonts w:ascii="Symbol" w:hAnsi="Symbol" w:hint="default"/>
      </w:rPr>
    </w:lvl>
    <w:lvl w:ilvl="4" w:tplc="8CBECD1A">
      <w:start w:val="1"/>
      <w:numFmt w:val="bullet"/>
      <w:lvlText w:val="o"/>
      <w:lvlJc w:val="left"/>
      <w:pPr>
        <w:ind w:left="3600" w:hanging="360"/>
      </w:pPr>
      <w:rPr>
        <w:rFonts w:ascii="Courier New" w:hAnsi="Courier New" w:hint="default"/>
      </w:rPr>
    </w:lvl>
    <w:lvl w:ilvl="5" w:tplc="E01ABF42">
      <w:start w:val="1"/>
      <w:numFmt w:val="bullet"/>
      <w:lvlText w:val=""/>
      <w:lvlJc w:val="left"/>
      <w:pPr>
        <w:ind w:left="4320" w:hanging="360"/>
      </w:pPr>
      <w:rPr>
        <w:rFonts w:ascii="Wingdings" w:hAnsi="Wingdings" w:hint="default"/>
      </w:rPr>
    </w:lvl>
    <w:lvl w:ilvl="6" w:tplc="F8E295D0">
      <w:start w:val="1"/>
      <w:numFmt w:val="bullet"/>
      <w:lvlText w:val=""/>
      <w:lvlJc w:val="left"/>
      <w:pPr>
        <w:ind w:left="5040" w:hanging="360"/>
      </w:pPr>
      <w:rPr>
        <w:rFonts w:ascii="Symbol" w:hAnsi="Symbol" w:hint="default"/>
      </w:rPr>
    </w:lvl>
    <w:lvl w:ilvl="7" w:tplc="B3B4A05A">
      <w:start w:val="1"/>
      <w:numFmt w:val="bullet"/>
      <w:lvlText w:val="o"/>
      <w:lvlJc w:val="left"/>
      <w:pPr>
        <w:ind w:left="5760" w:hanging="360"/>
      </w:pPr>
      <w:rPr>
        <w:rFonts w:ascii="Courier New" w:hAnsi="Courier New" w:hint="default"/>
      </w:rPr>
    </w:lvl>
    <w:lvl w:ilvl="8" w:tplc="2BB2CE96">
      <w:start w:val="1"/>
      <w:numFmt w:val="bullet"/>
      <w:lvlText w:val=""/>
      <w:lvlJc w:val="left"/>
      <w:pPr>
        <w:ind w:left="6480" w:hanging="360"/>
      </w:pPr>
      <w:rPr>
        <w:rFonts w:ascii="Wingdings" w:hAnsi="Wingdings" w:hint="default"/>
      </w:rPr>
    </w:lvl>
  </w:abstractNum>
  <w:abstractNum w:abstractNumId="10" w15:restartNumberingAfterBreak="0">
    <w:nsid w:val="71951F64"/>
    <w:multiLevelType w:val="hybridMultilevel"/>
    <w:tmpl w:val="2774F0AA"/>
    <w:lvl w:ilvl="0" w:tplc="174C0662">
      <w:numFmt w:val="bullet"/>
      <w:lvlText w:val="-"/>
      <w:lvlJc w:val="left"/>
      <w:pPr>
        <w:ind w:left="720" w:hanging="360"/>
      </w:pPr>
      <w:rPr>
        <w:rFonts w:ascii="Candara" w:eastAsiaTheme="minorHAnsi"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F357ED"/>
    <w:multiLevelType w:val="hybridMultilevel"/>
    <w:tmpl w:val="E654C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E2237E0"/>
    <w:multiLevelType w:val="hybridMultilevel"/>
    <w:tmpl w:val="B73AD8DE"/>
    <w:lvl w:ilvl="0" w:tplc="70F62B2C">
      <w:start w:val="1"/>
      <w:numFmt w:val="bullet"/>
      <w:lvlText w:val=""/>
      <w:lvlJc w:val="left"/>
      <w:pPr>
        <w:ind w:left="720" w:hanging="360"/>
      </w:pPr>
      <w:rPr>
        <w:rFonts w:ascii="Symbol" w:hAnsi="Symbol" w:hint="default"/>
      </w:rPr>
    </w:lvl>
    <w:lvl w:ilvl="1" w:tplc="99444910">
      <w:start w:val="1"/>
      <w:numFmt w:val="bullet"/>
      <w:lvlText w:val="o"/>
      <w:lvlJc w:val="left"/>
      <w:pPr>
        <w:ind w:left="1440" w:hanging="360"/>
      </w:pPr>
      <w:rPr>
        <w:rFonts w:ascii="Courier New" w:hAnsi="Courier New" w:hint="default"/>
      </w:rPr>
    </w:lvl>
    <w:lvl w:ilvl="2" w:tplc="80861EBC">
      <w:start w:val="1"/>
      <w:numFmt w:val="bullet"/>
      <w:lvlText w:val=""/>
      <w:lvlJc w:val="left"/>
      <w:pPr>
        <w:ind w:left="2160" w:hanging="360"/>
      </w:pPr>
      <w:rPr>
        <w:rFonts w:ascii="Wingdings" w:hAnsi="Wingdings" w:hint="default"/>
      </w:rPr>
    </w:lvl>
    <w:lvl w:ilvl="3" w:tplc="77DA55CE">
      <w:start w:val="1"/>
      <w:numFmt w:val="bullet"/>
      <w:lvlText w:val=""/>
      <w:lvlJc w:val="left"/>
      <w:pPr>
        <w:ind w:left="2880" w:hanging="360"/>
      </w:pPr>
      <w:rPr>
        <w:rFonts w:ascii="Symbol" w:hAnsi="Symbol" w:hint="default"/>
      </w:rPr>
    </w:lvl>
    <w:lvl w:ilvl="4" w:tplc="428C44E2">
      <w:start w:val="1"/>
      <w:numFmt w:val="bullet"/>
      <w:lvlText w:val="o"/>
      <w:lvlJc w:val="left"/>
      <w:pPr>
        <w:ind w:left="3600" w:hanging="360"/>
      </w:pPr>
      <w:rPr>
        <w:rFonts w:ascii="Courier New" w:hAnsi="Courier New" w:hint="default"/>
      </w:rPr>
    </w:lvl>
    <w:lvl w:ilvl="5" w:tplc="18582DFE">
      <w:start w:val="1"/>
      <w:numFmt w:val="bullet"/>
      <w:lvlText w:val=""/>
      <w:lvlJc w:val="left"/>
      <w:pPr>
        <w:ind w:left="4320" w:hanging="360"/>
      </w:pPr>
      <w:rPr>
        <w:rFonts w:ascii="Wingdings" w:hAnsi="Wingdings" w:hint="default"/>
      </w:rPr>
    </w:lvl>
    <w:lvl w:ilvl="6" w:tplc="E21611C0">
      <w:start w:val="1"/>
      <w:numFmt w:val="bullet"/>
      <w:lvlText w:val=""/>
      <w:lvlJc w:val="left"/>
      <w:pPr>
        <w:ind w:left="5040" w:hanging="360"/>
      </w:pPr>
      <w:rPr>
        <w:rFonts w:ascii="Symbol" w:hAnsi="Symbol" w:hint="default"/>
      </w:rPr>
    </w:lvl>
    <w:lvl w:ilvl="7" w:tplc="412ED0D8">
      <w:start w:val="1"/>
      <w:numFmt w:val="bullet"/>
      <w:lvlText w:val="o"/>
      <w:lvlJc w:val="left"/>
      <w:pPr>
        <w:ind w:left="5760" w:hanging="360"/>
      </w:pPr>
      <w:rPr>
        <w:rFonts w:ascii="Courier New" w:hAnsi="Courier New" w:hint="default"/>
      </w:rPr>
    </w:lvl>
    <w:lvl w:ilvl="8" w:tplc="9B80EB18">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9"/>
  </w:num>
  <w:num w:numId="4">
    <w:abstractNumId w:val="12"/>
  </w:num>
  <w:num w:numId="5">
    <w:abstractNumId w:val="8"/>
  </w:num>
  <w:num w:numId="6">
    <w:abstractNumId w:val="3"/>
  </w:num>
  <w:num w:numId="7">
    <w:abstractNumId w:val="6"/>
  </w:num>
  <w:num w:numId="8">
    <w:abstractNumId w:val="10"/>
  </w:num>
  <w:num w:numId="9">
    <w:abstractNumId w:val="2"/>
  </w:num>
  <w:num w:numId="10">
    <w:abstractNumId w:val="5"/>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BA"/>
    <w:rsid w:val="00006392"/>
    <w:rsid w:val="00044AE4"/>
    <w:rsid w:val="000962DC"/>
    <w:rsid w:val="000D0E1D"/>
    <w:rsid w:val="000D2607"/>
    <w:rsid w:val="000E2CDE"/>
    <w:rsid w:val="00103DA6"/>
    <w:rsid w:val="00113AC4"/>
    <w:rsid w:val="00113D74"/>
    <w:rsid w:val="0014604C"/>
    <w:rsid w:val="00167388"/>
    <w:rsid w:val="00187B40"/>
    <w:rsid w:val="001B3F0A"/>
    <w:rsid w:val="001E5239"/>
    <w:rsid w:val="001F441C"/>
    <w:rsid w:val="001F596F"/>
    <w:rsid w:val="002637DC"/>
    <w:rsid w:val="002763BA"/>
    <w:rsid w:val="002A0FF1"/>
    <w:rsid w:val="002F0FD7"/>
    <w:rsid w:val="00333C8A"/>
    <w:rsid w:val="0034494D"/>
    <w:rsid w:val="003D475C"/>
    <w:rsid w:val="003F50E0"/>
    <w:rsid w:val="00403CB2"/>
    <w:rsid w:val="004237DF"/>
    <w:rsid w:val="004455E6"/>
    <w:rsid w:val="0044594D"/>
    <w:rsid w:val="0045304D"/>
    <w:rsid w:val="004623E3"/>
    <w:rsid w:val="0047597F"/>
    <w:rsid w:val="004A66C6"/>
    <w:rsid w:val="004B0DD8"/>
    <w:rsid w:val="004B5A5D"/>
    <w:rsid w:val="004F52D3"/>
    <w:rsid w:val="00534C29"/>
    <w:rsid w:val="00540361"/>
    <w:rsid w:val="00546806"/>
    <w:rsid w:val="00546B94"/>
    <w:rsid w:val="005A3A03"/>
    <w:rsid w:val="005C5232"/>
    <w:rsid w:val="00620ED4"/>
    <w:rsid w:val="00636989"/>
    <w:rsid w:val="006476EC"/>
    <w:rsid w:val="006528F4"/>
    <w:rsid w:val="00656E4B"/>
    <w:rsid w:val="006B07CE"/>
    <w:rsid w:val="00755892"/>
    <w:rsid w:val="00782AF5"/>
    <w:rsid w:val="007C1D47"/>
    <w:rsid w:val="007D18EC"/>
    <w:rsid w:val="007E0A5F"/>
    <w:rsid w:val="00833460"/>
    <w:rsid w:val="00854E9D"/>
    <w:rsid w:val="008758B5"/>
    <w:rsid w:val="008B4938"/>
    <w:rsid w:val="008D31AF"/>
    <w:rsid w:val="008E34C0"/>
    <w:rsid w:val="00922A35"/>
    <w:rsid w:val="00933F90"/>
    <w:rsid w:val="00941AFF"/>
    <w:rsid w:val="00953E02"/>
    <w:rsid w:val="00962FB5"/>
    <w:rsid w:val="00970671"/>
    <w:rsid w:val="00972705"/>
    <w:rsid w:val="00994E3E"/>
    <w:rsid w:val="009A173E"/>
    <w:rsid w:val="009D226F"/>
    <w:rsid w:val="00A3406E"/>
    <w:rsid w:val="00A47AB6"/>
    <w:rsid w:val="00A727BF"/>
    <w:rsid w:val="00AA461B"/>
    <w:rsid w:val="00AA6FE0"/>
    <w:rsid w:val="00AD07A7"/>
    <w:rsid w:val="00B0064D"/>
    <w:rsid w:val="00B01BEA"/>
    <w:rsid w:val="00B13DFC"/>
    <w:rsid w:val="00B22AF9"/>
    <w:rsid w:val="00B50717"/>
    <w:rsid w:val="00B5B554"/>
    <w:rsid w:val="00B9325D"/>
    <w:rsid w:val="00BD1C7F"/>
    <w:rsid w:val="00BD3F96"/>
    <w:rsid w:val="00C13E07"/>
    <w:rsid w:val="00C54BD5"/>
    <w:rsid w:val="00CD74A3"/>
    <w:rsid w:val="00D2660C"/>
    <w:rsid w:val="00D43D63"/>
    <w:rsid w:val="00D5755E"/>
    <w:rsid w:val="00D611C2"/>
    <w:rsid w:val="00DB1458"/>
    <w:rsid w:val="00E41F73"/>
    <w:rsid w:val="00E44B07"/>
    <w:rsid w:val="00E70024"/>
    <w:rsid w:val="00E92B2B"/>
    <w:rsid w:val="00EB1C25"/>
    <w:rsid w:val="00F16BB5"/>
    <w:rsid w:val="00F85AD7"/>
    <w:rsid w:val="00FB7555"/>
    <w:rsid w:val="00FD711D"/>
    <w:rsid w:val="0463DE0E"/>
    <w:rsid w:val="0842F4C6"/>
    <w:rsid w:val="0914A682"/>
    <w:rsid w:val="0B505A8D"/>
    <w:rsid w:val="0CEC2AEE"/>
    <w:rsid w:val="0F7E25BF"/>
    <w:rsid w:val="0F9C2DC1"/>
    <w:rsid w:val="1375040E"/>
    <w:rsid w:val="13828520"/>
    <w:rsid w:val="1510D46F"/>
    <w:rsid w:val="16A5A2F8"/>
    <w:rsid w:val="1B6853F5"/>
    <w:rsid w:val="1B911DF9"/>
    <w:rsid w:val="1F7DFEF6"/>
    <w:rsid w:val="22C982CE"/>
    <w:rsid w:val="247665CD"/>
    <w:rsid w:val="26298095"/>
    <w:rsid w:val="2BB4EDA3"/>
    <w:rsid w:val="2C573CB7"/>
    <w:rsid w:val="2D71AED0"/>
    <w:rsid w:val="2F8EDD79"/>
    <w:rsid w:val="3699524A"/>
    <w:rsid w:val="3C739237"/>
    <w:rsid w:val="3C8660A5"/>
    <w:rsid w:val="421B6C3A"/>
    <w:rsid w:val="429AF71F"/>
    <w:rsid w:val="46DD3DDF"/>
    <w:rsid w:val="486BD986"/>
    <w:rsid w:val="58A8BF0E"/>
    <w:rsid w:val="599026CF"/>
    <w:rsid w:val="5F31982E"/>
    <w:rsid w:val="6061359A"/>
    <w:rsid w:val="64050951"/>
    <w:rsid w:val="655A36A3"/>
    <w:rsid w:val="6D47A628"/>
    <w:rsid w:val="6DA77E5E"/>
    <w:rsid w:val="73AE62AE"/>
    <w:rsid w:val="796C46E2"/>
    <w:rsid w:val="79BB830C"/>
    <w:rsid w:val="7B2272A1"/>
    <w:rsid w:val="7CE7B1B1"/>
    <w:rsid w:val="7E4907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6A02"/>
  <w15:chartTrackingRefBased/>
  <w15:docId w15:val="{DF9F4E5B-496C-4A0B-9974-50CAD89D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13E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3BA"/>
    <w:pPr>
      <w:ind w:left="720"/>
      <w:contextualSpacing/>
    </w:pPr>
  </w:style>
  <w:style w:type="character" w:customStyle="1" w:styleId="Heading2Char">
    <w:name w:val="Heading 2 Char"/>
    <w:basedOn w:val="DefaultParagraphFont"/>
    <w:link w:val="Heading2"/>
    <w:uiPriority w:val="9"/>
    <w:rsid w:val="00C13E0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54BD5"/>
    <w:rPr>
      <w:color w:val="0563C1" w:themeColor="hyperlink"/>
      <w:u w:val="single"/>
    </w:rPr>
  </w:style>
  <w:style w:type="character" w:customStyle="1" w:styleId="UnresolvedMention1">
    <w:name w:val="Unresolved Mention1"/>
    <w:basedOn w:val="DefaultParagraphFont"/>
    <w:uiPriority w:val="99"/>
    <w:semiHidden/>
    <w:unhideWhenUsed/>
    <w:rsid w:val="00C54BD5"/>
    <w:rPr>
      <w:color w:val="605E5C"/>
      <w:shd w:val="clear" w:color="auto" w:fill="E1DFDD"/>
    </w:rPr>
  </w:style>
  <w:style w:type="table" w:styleId="TableGrid">
    <w:name w:val="Table Grid"/>
    <w:basedOn w:val="TableNormal"/>
    <w:uiPriority w:val="39"/>
    <w:rsid w:val="00167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7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388"/>
    <w:rPr>
      <w:rFonts w:ascii="Segoe UI" w:hAnsi="Segoe UI" w:cs="Segoe UI"/>
      <w:sz w:val="18"/>
      <w:szCs w:val="18"/>
    </w:rPr>
  </w:style>
  <w:style w:type="character" w:styleId="CommentReference">
    <w:name w:val="annotation reference"/>
    <w:basedOn w:val="DefaultParagraphFont"/>
    <w:uiPriority w:val="99"/>
    <w:semiHidden/>
    <w:unhideWhenUsed/>
    <w:rsid w:val="00333C8A"/>
    <w:rPr>
      <w:sz w:val="16"/>
      <w:szCs w:val="16"/>
    </w:rPr>
  </w:style>
  <w:style w:type="paragraph" w:styleId="CommentText">
    <w:name w:val="annotation text"/>
    <w:basedOn w:val="Normal"/>
    <w:link w:val="CommentTextChar"/>
    <w:uiPriority w:val="99"/>
    <w:semiHidden/>
    <w:unhideWhenUsed/>
    <w:rsid w:val="00333C8A"/>
    <w:pPr>
      <w:spacing w:line="240" w:lineRule="auto"/>
    </w:pPr>
    <w:rPr>
      <w:sz w:val="20"/>
      <w:szCs w:val="20"/>
    </w:rPr>
  </w:style>
  <w:style w:type="character" w:customStyle="1" w:styleId="CommentTextChar">
    <w:name w:val="Comment Text Char"/>
    <w:basedOn w:val="DefaultParagraphFont"/>
    <w:link w:val="CommentText"/>
    <w:uiPriority w:val="99"/>
    <w:semiHidden/>
    <w:rsid w:val="00333C8A"/>
    <w:rPr>
      <w:sz w:val="20"/>
      <w:szCs w:val="20"/>
    </w:rPr>
  </w:style>
  <w:style w:type="paragraph" w:styleId="CommentSubject">
    <w:name w:val="annotation subject"/>
    <w:basedOn w:val="CommentText"/>
    <w:next w:val="CommentText"/>
    <w:link w:val="CommentSubjectChar"/>
    <w:uiPriority w:val="99"/>
    <w:semiHidden/>
    <w:unhideWhenUsed/>
    <w:rsid w:val="00333C8A"/>
    <w:rPr>
      <w:b/>
      <w:bCs/>
    </w:rPr>
  </w:style>
  <w:style w:type="character" w:customStyle="1" w:styleId="CommentSubjectChar">
    <w:name w:val="Comment Subject Char"/>
    <w:basedOn w:val="CommentTextChar"/>
    <w:link w:val="CommentSubject"/>
    <w:uiPriority w:val="99"/>
    <w:semiHidden/>
    <w:rsid w:val="00333C8A"/>
    <w:rPr>
      <w:b/>
      <w:bCs/>
      <w:sz w:val="20"/>
      <w:szCs w:val="20"/>
    </w:rPr>
  </w:style>
  <w:style w:type="character" w:customStyle="1" w:styleId="UnresolvedMention">
    <w:name w:val="Unresolved Mention"/>
    <w:basedOn w:val="DefaultParagraphFont"/>
    <w:uiPriority w:val="99"/>
    <w:semiHidden/>
    <w:unhideWhenUsed/>
    <w:rsid w:val="009D2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59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loria@conserveturtl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F5234-9423-4475-A0EF-6EF6486F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1269</Words>
  <Characters>7235</Characters>
  <Application>Microsoft Office Word</Application>
  <DocSecurity>0</DocSecurity>
  <Lines>60</Lines>
  <Paragraphs>16</Paragraphs>
  <ScaleCrop>false</ScaleCrop>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 Center</dc:creator>
  <cp:keywords/>
  <dc:description/>
  <cp:lastModifiedBy>Roldán A. Valverde</cp:lastModifiedBy>
  <cp:revision>2</cp:revision>
  <dcterms:created xsi:type="dcterms:W3CDTF">2022-01-27T17:34:00Z</dcterms:created>
  <dcterms:modified xsi:type="dcterms:W3CDTF">2022-01-27T17:34:00Z</dcterms:modified>
</cp:coreProperties>
</file>